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D10" w:rsidRPr="00AD4825" w:rsidRDefault="00492D10" w:rsidP="00F764C4">
      <w:pPr>
        <w:jc w:val="center"/>
        <w:outlineLvl w:val="0"/>
        <w:rPr>
          <w:rFonts w:ascii="標楷體" w:eastAsia="標楷體" w:hAnsi="標楷體"/>
          <w:sz w:val="20"/>
          <w:szCs w:val="20"/>
          <w:shd w:val="pct15" w:color="auto" w:fill="FFFFFF"/>
        </w:rPr>
      </w:pPr>
      <w:r w:rsidRPr="00B97FF6">
        <w:rPr>
          <w:rFonts w:ascii="標楷體" w:eastAsia="標楷體" w:hAnsi="標楷體" w:hint="eastAsia"/>
          <w:b/>
          <w:color w:val="000000"/>
          <w:sz w:val="34"/>
          <w:szCs w:val="34"/>
          <w:shd w:val="pct15" w:color="auto" w:fill="FFFFFF"/>
        </w:rPr>
        <w:t>「行政院及所屬機關機構請託關說登錄查察作業要點」問答</w:t>
      </w:r>
      <w:proofErr w:type="gramStart"/>
      <w:r w:rsidRPr="00B97FF6">
        <w:rPr>
          <w:rFonts w:ascii="標楷體" w:eastAsia="標楷體" w:hAnsi="標楷體" w:hint="eastAsia"/>
          <w:b/>
          <w:color w:val="000000"/>
          <w:sz w:val="34"/>
          <w:szCs w:val="34"/>
          <w:shd w:val="pct15" w:color="auto" w:fill="FFFFFF"/>
        </w:rPr>
        <w:t>輯</w:t>
      </w:r>
      <w:proofErr w:type="gramEnd"/>
    </w:p>
    <w:p w:rsidR="00492D10" w:rsidRPr="008C5FE4" w:rsidRDefault="00492D10" w:rsidP="00F764C4">
      <w:pPr>
        <w:ind w:left="685" w:hangingChars="214" w:hanging="685"/>
        <w:outlineLvl w:val="0"/>
        <w:rPr>
          <w:rFonts w:ascii="標楷體" w:eastAsia="標楷體" w:hAnsi="標楷體"/>
          <w:b/>
          <w:sz w:val="32"/>
          <w:szCs w:val="32"/>
        </w:rPr>
      </w:pPr>
      <w:r w:rsidRPr="008C5FE4">
        <w:rPr>
          <w:rFonts w:ascii="標楷體" w:eastAsia="標楷體" w:hAnsi="標楷體" w:hint="eastAsia"/>
          <w:b/>
          <w:sz w:val="32"/>
          <w:szCs w:val="32"/>
        </w:rPr>
        <w:t>一、</w:t>
      </w:r>
      <w:r>
        <w:rPr>
          <w:rFonts w:ascii="標楷體" w:eastAsia="標楷體" w:hAnsi="標楷體" w:hint="eastAsia"/>
          <w:b/>
          <w:sz w:val="32"/>
          <w:szCs w:val="32"/>
        </w:rPr>
        <w:t>行政院為何</w:t>
      </w:r>
      <w:r w:rsidRPr="008C5FE4">
        <w:rPr>
          <w:rFonts w:ascii="標楷體" w:eastAsia="標楷體" w:hAnsi="標楷體" w:hint="eastAsia"/>
          <w:b/>
          <w:sz w:val="32"/>
          <w:szCs w:val="32"/>
        </w:rPr>
        <w:t>訂定「行政院及所屬機關機構請託關說登錄查察作業要點」？</w:t>
      </w:r>
    </w:p>
    <w:p w:rsidR="00492D10" w:rsidRDefault="00492D10" w:rsidP="00120CB3">
      <w:pPr>
        <w:ind w:left="643" w:hangingChars="201" w:hanging="643"/>
        <w:rPr>
          <w:rFonts w:ascii="標楷體" w:eastAsia="標楷體" w:hAnsi="標楷體"/>
          <w:color w:val="000000"/>
          <w:sz w:val="32"/>
          <w:szCs w:val="32"/>
        </w:rPr>
      </w:pPr>
      <w:r w:rsidRPr="008C5FE4">
        <w:rPr>
          <w:rFonts w:ascii="標楷體" w:eastAsia="標楷體" w:hAnsi="標楷體" w:hint="eastAsia"/>
          <w:color w:val="000000"/>
          <w:sz w:val="32"/>
          <w:szCs w:val="32"/>
        </w:rPr>
        <w:t>答：</w:t>
      </w:r>
    </w:p>
    <w:p w:rsidR="00492D10" w:rsidRDefault="00492D10" w:rsidP="00506571">
      <w:pPr>
        <w:ind w:leftChars="267" w:left="641" w:firstLineChars="197" w:firstLine="630"/>
        <w:jc w:val="both"/>
        <w:rPr>
          <w:rFonts w:ascii="標楷體" w:eastAsia="標楷體" w:hAnsi="標楷體"/>
          <w:color w:val="000000"/>
          <w:sz w:val="32"/>
          <w:szCs w:val="32"/>
        </w:rPr>
      </w:pPr>
      <w:r>
        <w:rPr>
          <w:rFonts w:ascii="標楷體" w:eastAsia="標楷體" w:hAnsi="標楷體" w:hint="eastAsia"/>
          <w:color w:val="000000"/>
          <w:sz w:val="32"/>
          <w:szCs w:val="32"/>
        </w:rPr>
        <w:t>依據</w:t>
      </w:r>
      <w:r w:rsidRPr="00CA320F">
        <w:rPr>
          <w:rFonts w:ascii="標楷體" w:eastAsia="標楷體" w:hAnsi="標楷體" w:hint="eastAsia"/>
          <w:color w:val="000000"/>
          <w:sz w:val="32"/>
          <w:szCs w:val="32"/>
        </w:rPr>
        <w:t>法務部</w:t>
      </w:r>
      <w:r>
        <w:rPr>
          <w:rFonts w:ascii="標楷體" w:eastAsia="標楷體" w:hAnsi="標楷體" w:hint="eastAsia"/>
          <w:color w:val="000000"/>
          <w:sz w:val="32"/>
          <w:szCs w:val="32"/>
        </w:rPr>
        <w:t>「</w:t>
      </w:r>
      <w:r w:rsidRPr="00CA320F">
        <w:rPr>
          <w:rFonts w:ascii="標楷體" w:eastAsia="標楷體" w:hAnsi="標楷體"/>
          <w:color w:val="000000"/>
          <w:sz w:val="32"/>
          <w:szCs w:val="32"/>
        </w:rPr>
        <w:t>100</w:t>
      </w:r>
      <w:r w:rsidRPr="00CA320F">
        <w:rPr>
          <w:rFonts w:ascii="標楷體" w:eastAsia="標楷體" w:hAnsi="標楷體" w:hint="eastAsia"/>
          <w:color w:val="000000"/>
          <w:sz w:val="32"/>
          <w:szCs w:val="32"/>
        </w:rPr>
        <w:t>年</w:t>
      </w:r>
      <w:r>
        <w:rPr>
          <w:rFonts w:ascii="標楷體" w:eastAsia="標楷體" w:hAnsi="標楷體" w:hint="eastAsia"/>
          <w:color w:val="000000"/>
          <w:sz w:val="32"/>
          <w:szCs w:val="32"/>
        </w:rPr>
        <w:t>臺</w:t>
      </w:r>
      <w:r w:rsidRPr="00CA320F">
        <w:rPr>
          <w:rFonts w:ascii="標楷體" w:eastAsia="標楷體" w:hAnsi="標楷體" w:hint="eastAsia"/>
          <w:color w:val="000000"/>
          <w:sz w:val="32"/>
          <w:szCs w:val="32"/>
        </w:rPr>
        <w:t>灣地區廉政指標民意調查</w:t>
      </w:r>
      <w:r>
        <w:rPr>
          <w:rFonts w:ascii="標楷體" w:eastAsia="標楷體" w:hAnsi="標楷體" w:hint="eastAsia"/>
          <w:color w:val="000000"/>
          <w:sz w:val="32"/>
          <w:szCs w:val="32"/>
        </w:rPr>
        <w:t>」顯示關說文化的嚴重性更甚於紅包文化，按人民對於行政上權益之維護依法得為陳情，公務員應</w:t>
      </w:r>
      <w:proofErr w:type="gramStart"/>
      <w:r>
        <w:rPr>
          <w:rFonts w:ascii="標楷體" w:eastAsia="標楷體" w:hAnsi="標楷體" w:hint="eastAsia"/>
          <w:color w:val="000000"/>
          <w:sz w:val="32"/>
          <w:szCs w:val="32"/>
        </w:rPr>
        <w:t>依法妥處人民</w:t>
      </w:r>
      <w:proofErr w:type="gramEnd"/>
      <w:r>
        <w:rPr>
          <w:rFonts w:ascii="標楷體" w:eastAsia="標楷體" w:hAnsi="標楷體" w:hint="eastAsia"/>
          <w:color w:val="000000"/>
          <w:sz w:val="32"/>
          <w:szCs w:val="32"/>
        </w:rPr>
        <w:t>陳情案件，以保障其權益，避免走向檯面下的運作，致違反法令及公平原則。為明確相關規範，</w:t>
      </w:r>
      <w:proofErr w:type="gramStart"/>
      <w:r w:rsidRPr="008C5FE4">
        <w:rPr>
          <w:rFonts w:ascii="標楷體" w:eastAsia="標楷體" w:hAnsi="標楷體" w:hint="eastAsia"/>
          <w:color w:val="000000"/>
          <w:sz w:val="32"/>
          <w:szCs w:val="32"/>
        </w:rPr>
        <w:t>爰</w:t>
      </w:r>
      <w:proofErr w:type="gramEnd"/>
      <w:r w:rsidRPr="008C5FE4">
        <w:rPr>
          <w:rFonts w:ascii="標楷體" w:eastAsia="標楷體" w:hAnsi="標楷體" w:hint="eastAsia"/>
          <w:color w:val="000000"/>
          <w:sz w:val="32"/>
          <w:szCs w:val="32"/>
        </w:rPr>
        <w:t>訂定</w:t>
      </w:r>
      <w:r>
        <w:rPr>
          <w:rFonts w:ascii="標楷體" w:eastAsia="標楷體" w:hAnsi="標楷體" w:hint="eastAsia"/>
          <w:color w:val="000000"/>
          <w:sz w:val="32"/>
          <w:szCs w:val="32"/>
        </w:rPr>
        <w:t>本要點</w:t>
      </w:r>
      <w:proofErr w:type="gramStart"/>
      <w:r>
        <w:rPr>
          <w:rFonts w:ascii="標楷體" w:eastAsia="標楷體" w:hAnsi="標楷體" w:hint="eastAsia"/>
          <w:color w:val="000000"/>
          <w:sz w:val="32"/>
          <w:szCs w:val="32"/>
        </w:rPr>
        <w:t>俾</w:t>
      </w:r>
      <w:proofErr w:type="gramEnd"/>
      <w:r>
        <w:rPr>
          <w:rFonts w:ascii="標楷體" w:eastAsia="標楷體" w:hAnsi="標楷體" w:hint="eastAsia"/>
          <w:color w:val="000000"/>
          <w:sz w:val="32"/>
          <w:szCs w:val="32"/>
        </w:rPr>
        <w:t>使</w:t>
      </w:r>
      <w:r w:rsidRPr="008C5FE4">
        <w:rPr>
          <w:rFonts w:ascii="標楷體" w:eastAsia="標楷體" w:hAnsi="標楷體" w:hint="eastAsia"/>
          <w:color w:val="000000"/>
          <w:sz w:val="32"/>
          <w:szCs w:val="32"/>
        </w:rPr>
        <w:t>請託關說制度化、透明化及登錄標準化，各</w:t>
      </w:r>
      <w:r>
        <w:rPr>
          <w:rFonts w:ascii="標楷體" w:eastAsia="標楷體" w:hAnsi="標楷體" w:hint="eastAsia"/>
          <w:color w:val="000000"/>
          <w:sz w:val="32"/>
          <w:szCs w:val="32"/>
        </w:rPr>
        <w:t>級機關首長及相關</w:t>
      </w:r>
      <w:r w:rsidRPr="008C5FE4">
        <w:rPr>
          <w:rFonts w:ascii="標楷體" w:eastAsia="標楷體" w:hAnsi="標楷體" w:hint="eastAsia"/>
          <w:color w:val="000000"/>
          <w:sz w:val="32"/>
          <w:szCs w:val="32"/>
        </w:rPr>
        <w:t>同仁處理業務時，</w:t>
      </w:r>
      <w:r>
        <w:rPr>
          <w:rFonts w:ascii="標楷體" w:eastAsia="標楷體" w:hAnsi="標楷體" w:hint="eastAsia"/>
          <w:color w:val="000000"/>
          <w:sz w:val="32"/>
          <w:szCs w:val="32"/>
        </w:rPr>
        <w:t>得以正確引導是類案件</w:t>
      </w:r>
      <w:proofErr w:type="gramStart"/>
      <w:r>
        <w:rPr>
          <w:rFonts w:ascii="標楷體" w:eastAsia="標楷體" w:hAnsi="標楷體" w:hint="eastAsia"/>
          <w:color w:val="000000"/>
          <w:sz w:val="32"/>
          <w:szCs w:val="32"/>
        </w:rPr>
        <w:t>循</w:t>
      </w:r>
      <w:proofErr w:type="gramEnd"/>
      <w:r>
        <w:rPr>
          <w:rFonts w:ascii="標楷體" w:eastAsia="標楷體" w:hAnsi="標楷體" w:hint="eastAsia"/>
          <w:color w:val="000000"/>
          <w:sz w:val="32"/>
          <w:szCs w:val="32"/>
        </w:rPr>
        <w:t>法定程序辦理，使</w:t>
      </w:r>
      <w:r w:rsidRPr="008C5FE4">
        <w:rPr>
          <w:rFonts w:ascii="標楷體" w:eastAsia="標楷體" w:hAnsi="標楷體" w:hint="eastAsia"/>
          <w:color w:val="000000"/>
          <w:sz w:val="32"/>
          <w:szCs w:val="32"/>
        </w:rPr>
        <w:t>請託關說事件透明</w:t>
      </w:r>
      <w:r>
        <w:rPr>
          <w:rFonts w:ascii="標楷體" w:eastAsia="標楷體" w:hAnsi="標楷體" w:hint="eastAsia"/>
          <w:color w:val="000000"/>
          <w:sz w:val="32"/>
          <w:szCs w:val="32"/>
        </w:rPr>
        <w:t>化，</w:t>
      </w:r>
      <w:r w:rsidRPr="00CA320F">
        <w:rPr>
          <w:rFonts w:ascii="標楷體" w:eastAsia="標楷體" w:hAnsi="標楷體" w:hint="eastAsia"/>
          <w:color w:val="000000"/>
          <w:sz w:val="32"/>
          <w:szCs w:val="32"/>
        </w:rPr>
        <w:t>確保依法行政</w:t>
      </w:r>
      <w:r>
        <w:rPr>
          <w:rFonts w:ascii="標楷體" w:eastAsia="標楷體" w:hAnsi="標楷體" w:hint="eastAsia"/>
          <w:color w:val="000000"/>
          <w:sz w:val="32"/>
          <w:szCs w:val="32"/>
        </w:rPr>
        <w:t>原則，以符合民眾之期待，同時也</w:t>
      </w:r>
      <w:r w:rsidRPr="00CA320F">
        <w:rPr>
          <w:rFonts w:ascii="標楷體" w:eastAsia="標楷體" w:hAnsi="標楷體" w:hint="eastAsia"/>
          <w:color w:val="000000"/>
          <w:sz w:val="32"/>
          <w:szCs w:val="32"/>
        </w:rPr>
        <w:t>提供公務員基本保障</w:t>
      </w:r>
      <w:r>
        <w:rPr>
          <w:rFonts w:ascii="標楷體" w:eastAsia="標楷體" w:hAnsi="標楷體" w:hint="eastAsia"/>
          <w:color w:val="000000"/>
          <w:sz w:val="32"/>
          <w:szCs w:val="32"/>
        </w:rPr>
        <w:t>。</w:t>
      </w:r>
    </w:p>
    <w:p w:rsidR="00492D10" w:rsidRPr="00C8755E" w:rsidRDefault="00492D10" w:rsidP="00C8755E">
      <w:pPr>
        <w:ind w:left="561" w:hangingChars="175" w:hanging="561"/>
        <w:outlineLvl w:val="0"/>
        <w:rPr>
          <w:rFonts w:ascii="標楷體" w:eastAsia="標楷體" w:hAnsi="標楷體"/>
          <w:b/>
          <w:sz w:val="32"/>
          <w:szCs w:val="32"/>
        </w:rPr>
      </w:pPr>
      <w:r>
        <w:rPr>
          <w:rFonts w:ascii="標楷體" w:eastAsia="標楷體" w:hAnsi="標楷體"/>
          <w:b/>
          <w:sz w:val="32"/>
          <w:szCs w:val="32"/>
        </w:rPr>
        <w:br w:type="page"/>
      </w:r>
      <w:r w:rsidRPr="00D42633">
        <w:rPr>
          <w:rFonts w:ascii="標楷體" w:eastAsia="標楷體" w:hAnsi="標楷體" w:hint="eastAsia"/>
          <w:b/>
          <w:sz w:val="32"/>
          <w:szCs w:val="32"/>
        </w:rPr>
        <w:lastRenderedPageBreak/>
        <w:t>二、</w:t>
      </w:r>
      <w:r w:rsidRPr="00C8755E">
        <w:rPr>
          <w:rFonts w:ascii="標楷體" w:eastAsia="標楷體" w:hAnsi="標楷體" w:hint="eastAsia"/>
          <w:b/>
          <w:sz w:val="32"/>
          <w:szCs w:val="32"/>
        </w:rPr>
        <w:t>「行政院及所屬機關機構請託關說登錄查察作業要點」於</w:t>
      </w:r>
      <w:r w:rsidRPr="00C8755E">
        <w:rPr>
          <w:rFonts w:ascii="標楷體" w:eastAsia="標楷體" w:hAnsi="標楷體"/>
          <w:b/>
          <w:sz w:val="32"/>
          <w:szCs w:val="32"/>
        </w:rPr>
        <w:t>101</w:t>
      </w:r>
      <w:r w:rsidRPr="00C8755E">
        <w:rPr>
          <w:rFonts w:ascii="標楷體" w:eastAsia="標楷體" w:hAnsi="標楷體" w:hint="eastAsia"/>
          <w:b/>
          <w:sz w:val="32"/>
          <w:szCs w:val="32"/>
        </w:rPr>
        <w:t>年</w:t>
      </w:r>
      <w:r w:rsidRPr="00C8755E">
        <w:rPr>
          <w:rFonts w:ascii="標楷體" w:eastAsia="標楷體" w:hAnsi="標楷體"/>
          <w:b/>
          <w:sz w:val="32"/>
          <w:szCs w:val="32"/>
        </w:rPr>
        <w:t>9</w:t>
      </w:r>
      <w:r w:rsidRPr="00C8755E">
        <w:rPr>
          <w:rFonts w:ascii="標楷體" w:eastAsia="標楷體" w:hAnsi="標楷體" w:hint="eastAsia"/>
          <w:b/>
          <w:sz w:val="32"/>
          <w:szCs w:val="32"/>
        </w:rPr>
        <w:t>月</w:t>
      </w:r>
      <w:r w:rsidRPr="00C8755E">
        <w:rPr>
          <w:rFonts w:ascii="標楷體" w:eastAsia="標楷體" w:hAnsi="標楷體"/>
          <w:b/>
          <w:sz w:val="32"/>
          <w:szCs w:val="32"/>
        </w:rPr>
        <w:t>7</w:t>
      </w:r>
      <w:r w:rsidRPr="00C8755E">
        <w:rPr>
          <w:rFonts w:ascii="標楷體" w:eastAsia="標楷體" w:hAnsi="標楷體" w:hint="eastAsia"/>
          <w:b/>
          <w:sz w:val="32"/>
          <w:szCs w:val="32"/>
        </w:rPr>
        <w:t>日施行後，公務員遇有「請託關說」時，是否僅依本要點處理即可，無需再依「公務員廉政倫理規範」相關規定辦理</w:t>
      </w:r>
      <w:r w:rsidRPr="00C8755E">
        <w:rPr>
          <w:rFonts w:ascii="標楷體" w:eastAsia="標楷體" w:hAnsi="標楷體"/>
          <w:b/>
          <w:sz w:val="32"/>
          <w:szCs w:val="32"/>
        </w:rPr>
        <w:t>?</w:t>
      </w:r>
    </w:p>
    <w:p w:rsidR="00492D10" w:rsidRDefault="00492D10" w:rsidP="00C8755E">
      <w:pPr>
        <w:autoSpaceDE w:val="0"/>
        <w:autoSpaceDN w:val="0"/>
        <w:adjustRightInd w:val="0"/>
        <w:ind w:left="560" w:hangingChars="175" w:hanging="560"/>
        <w:rPr>
          <w:rFonts w:ascii="標楷體" w:eastAsia="標楷體" w:hAnsi="標楷體"/>
          <w:color w:val="000000"/>
          <w:sz w:val="32"/>
          <w:szCs w:val="32"/>
        </w:rPr>
      </w:pPr>
      <w:r w:rsidRPr="00D42633">
        <w:rPr>
          <w:rFonts w:ascii="標楷體" w:eastAsia="標楷體" w:hAnsi="標楷體" w:hint="eastAsia"/>
          <w:color w:val="000000"/>
          <w:sz w:val="32"/>
          <w:szCs w:val="32"/>
        </w:rPr>
        <w:t>答：</w:t>
      </w:r>
    </w:p>
    <w:p w:rsidR="00492D10" w:rsidRDefault="00492D10" w:rsidP="006A271B">
      <w:pPr>
        <w:autoSpaceDE w:val="0"/>
        <w:autoSpaceDN w:val="0"/>
        <w:adjustRightInd w:val="0"/>
        <w:ind w:leftChars="233" w:left="559" w:firstLineChars="179" w:firstLine="573"/>
        <w:jc w:val="both"/>
        <w:rPr>
          <w:rFonts w:ascii="標楷體" w:eastAsia="標楷體" w:hAnsi="標楷體"/>
          <w:color w:val="000000"/>
          <w:sz w:val="32"/>
          <w:szCs w:val="32"/>
        </w:rPr>
        <w:sectPr w:rsidR="00492D10">
          <w:footerReference w:type="even" r:id="rId8"/>
          <w:footerReference w:type="default" r:id="rId9"/>
          <w:pgSz w:w="11906" w:h="16838"/>
          <w:pgMar w:top="1440" w:right="1800" w:bottom="1440" w:left="1800" w:header="851" w:footer="992" w:gutter="0"/>
          <w:cols w:space="425"/>
          <w:docGrid w:type="lines" w:linePitch="360"/>
        </w:sectPr>
      </w:pPr>
      <w:r>
        <w:rPr>
          <w:rFonts w:ascii="標楷體" w:eastAsia="標楷體" w:hAnsi="標楷體" w:hint="eastAsia"/>
          <w:color w:val="000000"/>
          <w:sz w:val="32"/>
          <w:szCs w:val="32"/>
        </w:rPr>
        <w:t>規範對象遇有</w:t>
      </w:r>
      <w:r w:rsidRPr="00C8755E">
        <w:rPr>
          <w:rFonts w:ascii="標楷體" w:eastAsia="標楷體" w:hAnsi="標楷體" w:hint="eastAsia"/>
          <w:color w:val="000000"/>
          <w:sz w:val="32"/>
          <w:szCs w:val="32"/>
        </w:rPr>
        <w:t>「請託關說」時，可先檢視</w:t>
      </w:r>
      <w:r>
        <w:rPr>
          <w:rFonts w:ascii="標楷體" w:eastAsia="標楷體" w:hAnsi="標楷體" w:hint="eastAsia"/>
          <w:color w:val="000000"/>
          <w:sz w:val="32"/>
          <w:szCs w:val="32"/>
        </w:rPr>
        <w:t>事件</w:t>
      </w:r>
      <w:r w:rsidRPr="00C8755E">
        <w:rPr>
          <w:rFonts w:ascii="標楷體" w:eastAsia="標楷體" w:hAnsi="標楷體" w:hint="eastAsia"/>
          <w:color w:val="000000"/>
          <w:sz w:val="32"/>
          <w:szCs w:val="32"/>
        </w:rPr>
        <w:t>內容，如涉有</w:t>
      </w:r>
      <w:r>
        <w:rPr>
          <w:rFonts w:ascii="標楷體" w:eastAsia="標楷體" w:hAnsi="標楷體" w:hint="eastAsia"/>
          <w:color w:val="000000"/>
          <w:sz w:val="32"/>
          <w:szCs w:val="32"/>
        </w:rPr>
        <w:t>符合本要點第</w:t>
      </w:r>
      <w:r>
        <w:rPr>
          <w:rFonts w:ascii="標楷體" w:eastAsia="標楷體" w:hAnsi="標楷體"/>
          <w:color w:val="000000"/>
          <w:sz w:val="32"/>
          <w:szCs w:val="32"/>
        </w:rPr>
        <w:t>3</w:t>
      </w:r>
      <w:r>
        <w:rPr>
          <w:rFonts w:ascii="標楷體" w:eastAsia="標楷體" w:hAnsi="標楷體" w:hint="eastAsia"/>
          <w:color w:val="000000"/>
          <w:sz w:val="32"/>
          <w:szCs w:val="32"/>
        </w:rPr>
        <w:t>點規定時</w:t>
      </w:r>
      <w:r w:rsidRPr="00C8755E">
        <w:rPr>
          <w:rFonts w:ascii="標楷體" w:eastAsia="標楷體" w:hAnsi="標楷體" w:hint="eastAsia"/>
          <w:color w:val="000000"/>
          <w:sz w:val="32"/>
          <w:szCs w:val="32"/>
        </w:rPr>
        <w:t>，</w:t>
      </w:r>
      <w:r>
        <w:rPr>
          <w:rFonts w:ascii="標楷體" w:eastAsia="標楷體" w:hAnsi="標楷體" w:hint="eastAsia"/>
          <w:color w:val="000000"/>
          <w:sz w:val="32"/>
          <w:szCs w:val="32"/>
        </w:rPr>
        <w:t>受理登錄人員</w:t>
      </w:r>
      <w:r w:rsidRPr="00017D0A">
        <w:rPr>
          <w:rFonts w:ascii="標楷體" w:eastAsia="標楷體" w:hAnsi="標楷體" w:hint="eastAsia"/>
          <w:color w:val="000000"/>
          <w:sz w:val="32"/>
          <w:szCs w:val="32"/>
        </w:rPr>
        <w:t>應依規定</w:t>
      </w:r>
      <w:r w:rsidRPr="00B67D25">
        <w:rPr>
          <w:rFonts w:ascii="標楷體" w:eastAsia="標楷體" w:hAnsi="標楷體" w:hint="eastAsia"/>
          <w:color w:val="000000"/>
          <w:sz w:val="32"/>
          <w:szCs w:val="32"/>
        </w:rPr>
        <w:t>於請託關說登錄</w:t>
      </w:r>
      <w:r>
        <w:rPr>
          <w:rFonts w:ascii="標楷體" w:eastAsia="標楷體" w:hAnsi="標楷體" w:hint="eastAsia"/>
          <w:color w:val="000000"/>
          <w:sz w:val="32"/>
          <w:szCs w:val="32"/>
        </w:rPr>
        <w:t>作業</w:t>
      </w:r>
      <w:r w:rsidRPr="00B67D25">
        <w:rPr>
          <w:rFonts w:ascii="標楷體" w:eastAsia="標楷體" w:hAnsi="標楷體" w:hint="eastAsia"/>
          <w:color w:val="000000"/>
          <w:sz w:val="32"/>
          <w:szCs w:val="32"/>
        </w:rPr>
        <w:t>系統登錄</w:t>
      </w:r>
      <w:r>
        <w:rPr>
          <w:rFonts w:ascii="標楷體" w:eastAsia="標楷體" w:hAnsi="標楷體" w:hint="eastAsia"/>
          <w:color w:val="000000"/>
          <w:sz w:val="32"/>
          <w:szCs w:val="32"/>
        </w:rPr>
        <w:t>；如請託關說事件內容</w:t>
      </w:r>
      <w:r w:rsidRPr="00017D0A">
        <w:rPr>
          <w:rFonts w:ascii="標楷體" w:eastAsia="標楷體" w:hAnsi="標楷體" w:hint="eastAsia"/>
          <w:color w:val="000000"/>
          <w:sz w:val="32"/>
          <w:szCs w:val="32"/>
        </w:rPr>
        <w:t>尚未能判定有無</w:t>
      </w:r>
      <w:r w:rsidRPr="00D00A00">
        <w:rPr>
          <w:rFonts w:ascii="標楷體" w:eastAsia="標楷體" w:hAnsi="標楷體" w:hint="eastAsia"/>
          <w:color w:val="000000"/>
          <w:sz w:val="32"/>
          <w:szCs w:val="32"/>
        </w:rPr>
        <w:t>符合</w:t>
      </w:r>
      <w:r>
        <w:rPr>
          <w:rFonts w:ascii="標楷體" w:eastAsia="標楷體" w:hAnsi="標楷體" w:hint="eastAsia"/>
          <w:color w:val="000000"/>
          <w:sz w:val="32"/>
          <w:szCs w:val="32"/>
        </w:rPr>
        <w:t>本要點第</w:t>
      </w:r>
      <w:r>
        <w:rPr>
          <w:rFonts w:ascii="標楷體" w:eastAsia="標楷體" w:hAnsi="標楷體"/>
          <w:color w:val="000000"/>
          <w:sz w:val="32"/>
          <w:szCs w:val="32"/>
        </w:rPr>
        <w:t>3</w:t>
      </w:r>
      <w:r>
        <w:rPr>
          <w:rFonts w:ascii="標楷體" w:eastAsia="標楷體" w:hAnsi="標楷體" w:hint="eastAsia"/>
          <w:color w:val="000000"/>
          <w:sz w:val="32"/>
          <w:szCs w:val="32"/>
        </w:rPr>
        <w:t>點規定，</w:t>
      </w:r>
      <w:r w:rsidRPr="00157FE8">
        <w:rPr>
          <w:rFonts w:ascii="標楷體" w:eastAsia="標楷體" w:hAnsi="標楷體" w:hint="eastAsia"/>
          <w:color w:val="000000"/>
          <w:sz w:val="32"/>
          <w:szCs w:val="32"/>
        </w:rPr>
        <w:t>或雖不</w:t>
      </w:r>
      <w:r w:rsidR="00157FE8">
        <w:rPr>
          <w:rFonts w:ascii="標楷體" w:eastAsia="標楷體" w:hAnsi="標楷體" w:hint="eastAsia"/>
          <w:color w:val="000000"/>
          <w:sz w:val="32"/>
          <w:szCs w:val="32"/>
        </w:rPr>
        <w:t>符合</w:t>
      </w:r>
      <w:r w:rsidRPr="00157FE8">
        <w:rPr>
          <w:rFonts w:ascii="標楷體" w:eastAsia="標楷體" w:hAnsi="標楷體" w:hint="eastAsia"/>
          <w:color w:val="000000"/>
          <w:sz w:val="32"/>
          <w:szCs w:val="32"/>
        </w:rPr>
        <w:t>本要點第</w:t>
      </w:r>
      <w:r w:rsidRPr="00157FE8">
        <w:rPr>
          <w:rFonts w:ascii="標楷體" w:eastAsia="標楷體" w:hAnsi="標楷體"/>
          <w:color w:val="000000"/>
          <w:sz w:val="32"/>
          <w:szCs w:val="32"/>
        </w:rPr>
        <w:t>3</w:t>
      </w:r>
      <w:r w:rsidRPr="00157FE8">
        <w:rPr>
          <w:rFonts w:ascii="標楷體" w:eastAsia="標楷體" w:hAnsi="標楷體" w:hint="eastAsia"/>
          <w:color w:val="000000"/>
          <w:sz w:val="32"/>
          <w:szCs w:val="32"/>
        </w:rPr>
        <w:t>點規定，惟符合「公務員廉政倫理規範」規定時，可依</w:t>
      </w:r>
      <w:r w:rsidR="00157FE8">
        <w:rPr>
          <w:rFonts w:ascii="標楷體" w:eastAsia="標楷體" w:hAnsi="標楷體" w:hint="eastAsia"/>
          <w:color w:val="000000"/>
          <w:sz w:val="32"/>
          <w:szCs w:val="32"/>
        </w:rPr>
        <w:t>該規範第11點</w:t>
      </w:r>
      <w:r w:rsidRPr="00157FE8">
        <w:rPr>
          <w:rFonts w:ascii="標楷體" w:eastAsia="標楷體" w:hAnsi="標楷體" w:hint="eastAsia"/>
          <w:color w:val="000000"/>
          <w:sz w:val="32"/>
          <w:szCs w:val="32"/>
        </w:rPr>
        <w:t>規定</w:t>
      </w:r>
      <w:r w:rsidR="00157FE8">
        <w:rPr>
          <w:rFonts w:ascii="標楷體" w:eastAsia="標楷體" w:hAnsi="標楷體" w:hint="eastAsia"/>
          <w:color w:val="000000"/>
          <w:sz w:val="32"/>
          <w:szCs w:val="32"/>
        </w:rPr>
        <w:t>辦理登錄</w:t>
      </w:r>
      <w:r w:rsidRPr="00157FE8">
        <w:rPr>
          <w:rFonts w:ascii="標楷體" w:eastAsia="標楷體" w:hAnsi="標楷體" w:hint="eastAsia"/>
          <w:color w:val="000000"/>
          <w:sz w:val="32"/>
          <w:szCs w:val="32"/>
        </w:rPr>
        <w:t>，但無需登錄於請託關說登錄作業系統。</w:t>
      </w:r>
    </w:p>
    <w:p w:rsidR="00492D10" w:rsidRPr="00D42633" w:rsidRDefault="00492D10" w:rsidP="00C8755E">
      <w:pPr>
        <w:ind w:left="561" w:hangingChars="175" w:hanging="561"/>
        <w:outlineLvl w:val="0"/>
        <w:rPr>
          <w:rFonts w:ascii="標楷體" w:eastAsia="標楷體" w:hAnsi="標楷體"/>
          <w:b/>
          <w:sz w:val="32"/>
          <w:szCs w:val="32"/>
        </w:rPr>
      </w:pPr>
      <w:r>
        <w:rPr>
          <w:rFonts w:ascii="標楷體" w:eastAsia="標楷體" w:hAnsi="標楷體" w:hint="eastAsia"/>
          <w:b/>
          <w:sz w:val="32"/>
          <w:szCs w:val="32"/>
        </w:rPr>
        <w:lastRenderedPageBreak/>
        <w:t>三、</w:t>
      </w:r>
      <w:r w:rsidRPr="00D42633">
        <w:rPr>
          <w:rFonts w:ascii="標楷體" w:eastAsia="標楷體" w:hAnsi="標楷體" w:hint="eastAsia"/>
          <w:b/>
          <w:sz w:val="32"/>
          <w:szCs w:val="32"/>
        </w:rPr>
        <w:t>「公務員廉政倫理規範」與</w:t>
      </w:r>
      <w:r w:rsidRPr="008C5FE4">
        <w:rPr>
          <w:rFonts w:ascii="標楷體" w:eastAsia="標楷體" w:hAnsi="標楷體" w:hint="eastAsia"/>
          <w:b/>
          <w:sz w:val="32"/>
          <w:szCs w:val="32"/>
        </w:rPr>
        <w:t>「行政院及所屬機關機構請託關說登錄查察作業要點」</w:t>
      </w:r>
      <w:r>
        <w:rPr>
          <w:rFonts w:ascii="標楷體" w:eastAsia="標楷體" w:hAnsi="標楷體" w:hint="eastAsia"/>
          <w:b/>
          <w:sz w:val="32"/>
          <w:szCs w:val="32"/>
        </w:rPr>
        <w:t>第</w:t>
      </w:r>
      <w:r>
        <w:rPr>
          <w:rFonts w:ascii="標楷體" w:eastAsia="標楷體" w:hAnsi="標楷體"/>
          <w:b/>
          <w:sz w:val="32"/>
          <w:szCs w:val="32"/>
        </w:rPr>
        <w:t>2</w:t>
      </w:r>
      <w:r>
        <w:rPr>
          <w:rFonts w:ascii="標楷體" w:eastAsia="標楷體" w:hAnsi="標楷體" w:hint="eastAsia"/>
          <w:b/>
          <w:sz w:val="32"/>
          <w:szCs w:val="32"/>
        </w:rPr>
        <w:t>點</w:t>
      </w:r>
      <w:r w:rsidRPr="00D42633">
        <w:rPr>
          <w:rFonts w:ascii="標楷體" w:eastAsia="標楷體" w:hAnsi="標楷體" w:hint="eastAsia"/>
          <w:b/>
          <w:sz w:val="32"/>
          <w:szCs w:val="32"/>
        </w:rPr>
        <w:t>之適用對象有無不同</w:t>
      </w:r>
      <w:r w:rsidRPr="00D42633">
        <w:rPr>
          <w:rFonts w:ascii="標楷體" w:eastAsia="標楷體" w:hAnsi="標楷體"/>
          <w:b/>
          <w:sz w:val="32"/>
          <w:szCs w:val="32"/>
        </w:rPr>
        <w:t>?</w:t>
      </w:r>
    </w:p>
    <w:p w:rsidR="00492D10" w:rsidRDefault="00492D10" w:rsidP="00120CB3">
      <w:pPr>
        <w:autoSpaceDE w:val="0"/>
        <w:autoSpaceDN w:val="0"/>
        <w:adjustRightInd w:val="0"/>
        <w:ind w:left="560" w:hangingChars="175" w:hanging="560"/>
        <w:rPr>
          <w:rFonts w:ascii="標楷體" w:eastAsia="標楷體" w:hAnsi="標楷體"/>
          <w:color w:val="000000"/>
          <w:sz w:val="32"/>
          <w:szCs w:val="32"/>
        </w:rPr>
      </w:pPr>
      <w:r w:rsidRPr="00D42633">
        <w:rPr>
          <w:rFonts w:ascii="標楷體" w:eastAsia="標楷體" w:hAnsi="標楷體" w:hint="eastAsia"/>
          <w:color w:val="000000"/>
          <w:sz w:val="32"/>
          <w:szCs w:val="32"/>
        </w:rPr>
        <w:t>答：</w:t>
      </w:r>
    </w:p>
    <w:p w:rsidR="00492D10" w:rsidRPr="00D42633" w:rsidRDefault="00492D10" w:rsidP="00A51497">
      <w:pPr>
        <w:autoSpaceDE w:val="0"/>
        <w:autoSpaceDN w:val="0"/>
        <w:adjustRightInd w:val="0"/>
        <w:ind w:leftChars="233" w:left="559" w:firstLineChars="179" w:firstLine="573"/>
        <w:rPr>
          <w:rFonts w:ascii="標楷體" w:eastAsia="標楷體" w:hAnsi="標楷體"/>
          <w:color w:val="000000"/>
          <w:sz w:val="32"/>
          <w:szCs w:val="32"/>
        </w:rPr>
      </w:pPr>
      <w:r w:rsidRPr="00D42633">
        <w:rPr>
          <w:rFonts w:ascii="標楷體" w:eastAsia="標楷體" w:hAnsi="標楷體" w:hint="eastAsia"/>
          <w:color w:val="000000"/>
          <w:sz w:val="32"/>
          <w:szCs w:val="32"/>
        </w:rPr>
        <w:t>「公務員廉政倫理規範」第</w:t>
      </w:r>
      <w:r w:rsidRPr="00D42633">
        <w:rPr>
          <w:rFonts w:ascii="標楷體" w:eastAsia="標楷體" w:hAnsi="標楷體"/>
          <w:color w:val="000000"/>
          <w:sz w:val="32"/>
          <w:szCs w:val="32"/>
        </w:rPr>
        <w:t>2</w:t>
      </w:r>
      <w:r w:rsidRPr="00D42633">
        <w:rPr>
          <w:rFonts w:ascii="標楷體" w:eastAsia="標楷體" w:hAnsi="標楷體" w:hint="eastAsia"/>
          <w:color w:val="000000"/>
          <w:sz w:val="32"/>
          <w:szCs w:val="32"/>
        </w:rPr>
        <w:t>點第</w:t>
      </w:r>
      <w:r w:rsidRPr="00D42633">
        <w:rPr>
          <w:rFonts w:ascii="標楷體" w:eastAsia="標楷體" w:hAnsi="標楷體"/>
          <w:color w:val="000000"/>
          <w:sz w:val="32"/>
          <w:szCs w:val="32"/>
        </w:rPr>
        <w:t>1</w:t>
      </w:r>
      <w:r w:rsidRPr="00D42633">
        <w:rPr>
          <w:rFonts w:ascii="標楷體" w:eastAsia="標楷體" w:hAnsi="標楷體" w:hint="eastAsia"/>
          <w:color w:val="000000"/>
          <w:sz w:val="32"/>
          <w:szCs w:val="32"/>
        </w:rPr>
        <w:t>款規範之對象，為「適用公務員服務法之人員」，按公務員服務法第</w:t>
      </w:r>
      <w:r w:rsidRPr="00D42633">
        <w:rPr>
          <w:rFonts w:ascii="標楷體" w:eastAsia="標楷體" w:hAnsi="標楷體"/>
          <w:color w:val="000000"/>
          <w:sz w:val="32"/>
          <w:szCs w:val="32"/>
        </w:rPr>
        <w:t>24</w:t>
      </w:r>
      <w:r w:rsidRPr="00D42633">
        <w:rPr>
          <w:rFonts w:ascii="標楷體" w:eastAsia="標楷體" w:hAnsi="標楷體" w:hint="eastAsia"/>
          <w:color w:val="000000"/>
          <w:sz w:val="32"/>
          <w:szCs w:val="32"/>
        </w:rPr>
        <w:t>條所稱適用對象為「受有俸給之文武職公務員及公營事業機關服務人員」，應包括服務於行政機關及公立學校之職員（含聘用人員聘用條例及行政院暨所屬機關約</w:t>
      </w:r>
      <w:proofErr w:type="gramStart"/>
      <w:r w:rsidRPr="00D42633">
        <w:rPr>
          <w:rFonts w:ascii="標楷體" w:eastAsia="標楷體" w:hAnsi="標楷體" w:hint="eastAsia"/>
          <w:color w:val="000000"/>
          <w:sz w:val="32"/>
          <w:szCs w:val="32"/>
        </w:rPr>
        <w:t>僱</w:t>
      </w:r>
      <w:proofErr w:type="gramEnd"/>
      <w:r w:rsidRPr="00D42633">
        <w:rPr>
          <w:rFonts w:ascii="標楷體" w:eastAsia="標楷體" w:hAnsi="標楷體" w:hint="eastAsia"/>
          <w:color w:val="000000"/>
          <w:sz w:val="32"/>
          <w:szCs w:val="32"/>
        </w:rPr>
        <w:t>人員僱用辦法進用之聘僱人員）、公立學校兼任行政職務之教師、警察、現役軍（士）官、依法令從事公務之義務役士兵、公營事業機關服務人員</w:t>
      </w:r>
      <w:r w:rsidRPr="00B9242F">
        <w:rPr>
          <w:rFonts w:ascii="標楷體" w:eastAsia="標楷體" w:hAnsi="標楷體" w:hint="eastAsia"/>
          <w:color w:val="000000"/>
          <w:sz w:val="32"/>
          <w:szCs w:val="32"/>
        </w:rPr>
        <w:t>（含受有俸給代表民股之董事或監察人，惟不包括純勞工），</w:t>
      </w:r>
      <w:r w:rsidRPr="00D42633">
        <w:rPr>
          <w:rFonts w:ascii="標楷體" w:eastAsia="標楷體" w:hAnsi="標楷體" w:hint="eastAsia"/>
          <w:color w:val="000000"/>
          <w:sz w:val="32"/>
          <w:szCs w:val="32"/>
        </w:rPr>
        <w:t>以及擔任政府投資民營事業機構且受有俸給之官股董事</w:t>
      </w:r>
      <w:r>
        <w:rPr>
          <w:rFonts w:ascii="標楷體" w:eastAsia="標楷體" w:hAnsi="標楷體" w:hint="eastAsia"/>
          <w:color w:val="000000"/>
          <w:sz w:val="32"/>
          <w:szCs w:val="32"/>
        </w:rPr>
        <w:t>等</w:t>
      </w:r>
      <w:r w:rsidRPr="00D42633">
        <w:rPr>
          <w:rFonts w:ascii="標楷體" w:eastAsia="標楷體" w:hAnsi="標楷體" w:hint="eastAsia"/>
          <w:color w:val="000000"/>
          <w:sz w:val="32"/>
          <w:szCs w:val="32"/>
        </w:rPr>
        <w:t>。</w:t>
      </w:r>
      <w:proofErr w:type="gramStart"/>
      <w:r w:rsidR="00F813A9">
        <w:rPr>
          <w:rFonts w:ascii="標楷體" w:eastAsia="標楷體" w:hAnsi="標楷體" w:hint="eastAsia"/>
          <w:color w:val="000000"/>
          <w:sz w:val="32"/>
          <w:szCs w:val="32"/>
        </w:rPr>
        <w:t>（</w:t>
      </w:r>
      <w:proofErr w:type="gramEnd"/>
      <w:r w:rsidR="00F813A9">
        <w:rPr>
          <w:rFonts w:ascii="標楷體" w:eastAsia="標楷體" w:hAnsi="標楷體" w:hint="eastAsia"/>
          <w:color w:val="000000"/>
          <w:sz w:val="32"/>
          <w:szCs w:val="32"/>
        </w:rPr>
        <w:t>參照</w:t>
      </w:r>
      <w:r w:rsidR="00F813A9" w:rsidRPr="00D42633">
        <w:rPr>
          <w:rFonts w:ascii="標楷體" w:eastAsia="標楷體" w:hAnsi="標楷體" w:hint="eastAsia"/>
          <w:color w:val="000000"/>
          <w:sz w:val="32"/>
          <w:szCs w:val="32"/>
        </w:rPr>
        <w:t>司法院</w:t>
      </w:r>
      <w:proofErr w:type="gramStart"/>
      <w:r w:rsidR="00F813A9" w:rsidRPr="00D42633">
        <w:rPr>
          <w:rFonts w:ascii="標楷體" w:eastAsia="標楷體" w:hAnsi="標楷體" w:hint="eastAsia"/>
          <w:color w:val="000000"/>
          <w:sz w:val="32"/>
          <w:szCs w:val="32"/>
        </w:rPr>
        <w:t>院</w:t>
      </w:r>
      <w:proofErr w:type="gramEnd"/>
      <w:r w:rsidR="00F813A9" w:rsidRPr="00D42633">
        <w:rPr>
          <w:rFonts w:ascii="標楷體" w:eastAsia="標楷體" w:hAnsi="標楷體" w:hint="eastAsia"/>
          <w:color w:val="000000"/>
          <w:sz w:val="32"/>
          <w:szCs w:val="32"/>
        </w:rPr>
        <w:t>解字第</w:t>
      </w:r>
      <w:r w:rsidR="00F813A9" w:rsidRPr="00D42633">
        <w:rPr>
          <w:rFonts w:ascii="標楷體" w:eastAsia="標楷體" w:hAnsi="標楷體"/>
          <w:color w:val="000000"/>
          <w:sz w:val="32"/>
          <w:szCs w:val="32"/>
        </w:rPr>
        <w:t>3486</w:t>
      </w:r>
      <w:r w:rsidR="00F813A9" w:rsidRPr="00D42633">
        <w:rPr>
          <w:rFonts w:ascii="標楷體" w:eastAsia="標楷體" w:hAnsi="標楷體" w:hint="eastAsia"/>
          <w:color w:val="000000"/>
          <w:sz w:val="32"/>
          <w:szCs w:val="32"/>
        </w:rPr>
        <w:t>號、釋字第</w:t>
      </w:r>
      <w:r w:rsidR="00F813A9" w:rsidRPr="00D42633">
        <w:rPr>
          <w:rFonts w:ascii="標楷體" w:eastAsia="標楷體" w:hAnsi="標楷體"/>
          <w:color w:val="000000"/>
          <w:sz w:val="32"/>
          <w:szCs w:val="32"/>
        </w:rPr>
        <w:t>92</w:t>
      </w:r>
      <w:r w:rsidR="00F813A9" w:rsidRPr="00D42633">
        <w:rPr>
          <w:rFonts w:ascii="標楷體" w:eastAsia="標楷體" w:hAnsi="標楷體" w:hint="eastAsia"/>
          <w:color w:val="000000"/>
          <w:sz w:val="32"/>
          <w:szCs w:val="32"/>
        </w:rPr>
        <w:t>號、第</w:t>
      </w:r>
      <w:r w:rsidR="00F813A9" w:rsidRPr="00D42633">
        <w:rPr>
          <w:rFonts w:ascii="標楷體" w:eastAsia="標楷體" w:hAnsi="標楷體"/>
          <w:color w:val="000000"/>
          <w:sz w:val="32"/>
          <w:szCs w:val="32"/>
        </w:rPr>
        <w:t>101</w:t>
      </w:r>
      <w:r w:rsidR="00F813A9" w:rsidRPr="00D42633">
        <w:rPr>
          <w:rFonts w:ascii="標楷體" w:eastAsia="標楷體" w:hAnsi="標楷體" w:hint="eastAsia"/>
          <w:color w:val="000000"/>
          <w:sz w:val="32"/>
          <w:szCs w:val="32"/>
        </w:rPr>
        <w:t>號與第</w:t>
      </w:r>
      <w:r w:rsidR="00F813A9" w:rsidRPr="00D42633">
        <w:rPr>
          <w:rFonts w:ascii="標楷體" w:eastAsia="標楷體" w:hAnsi="標楷體"/>
          <w:color w:val="000000"/>
          <w:sz w:val="32"/>
          <w:szCs w:val="32"/>
        </w:rPr>
        <w:t>308</w:t>
      </w:r>
      <w:r w:rsidR="00F813A9">
        <w:rPr>
          <w:rFonts w:ascii="標楷體" w:eastAsia="標楷體" w:hAnsi="標楷體" w:hint="eastAsia"/>
          <w:color w:val="000000"/>
          <w:sz w:val="32"/>
          <w:szCs w:val="32"/>
        </w:rPr>
        <w:t>號解釋，</w:t>
      </w:r>
      <w:r w:rsidR="00F813A9" w:rsidRPr="00D42633">
        <w:rPr>
          <w:rFonts w:ascii="標楷體" w:eastAsia="標楷體" w:hAnsi="標楷體" w:hint="eastAsia"/>
          <w:color w:val="000000"/>
          <w:sz w:val="32"/>
          <w:szCs w:val="32"/>
        </w:rPr>
        <w:t>及銓敘部</w:t>
      </w:r>
      <w:r w:rsidR="00F813A9" w:rsidRPr="00D42633">
        <w:rPr>
          <w:rFonts w:ascii="標楷體" w:eastAsia="標楷體" w:hAnsi="標楷體"/>
          <w:color w:val="000000"/>
          <w:sz w:val="32"/>
          <w:szCs w:val="32"/>
        </w:rPr>
        <w:t>75</w:t>
      </w:r>
      <w:r w:rsidR="00F813A9" w:rsidRPr="00D42633">
        <w:rPr>
          <w:rFonts w:ascii="標楷體" w:eastAsia="標楷體" w:hAnsi="標楷體" w:hint="eastAsia"/>
          <w:color w:val="000000"/>
          <w:sz w:val="32"/>
          <w:szCs w:val="32"/>
        </w:rPr>
        <w:t>年</w:t>
      </w:r>
      <w:smartTag w:uri="urn:schemas-microsoft-com:office:smarttags" w:element="chsdate">
        <w:smartTagPr>
          <w:attr w:name="Year" w:val="2012"/>
          <w:attr w:name="Month" w:val="9"/>
          <w:attr w:name="Day" w:val="8"/>
          <w:attr w:name="IsLunarDate" w:val="False"/>
          <w:attr w:name="IsROCDate" w:val="False"/>
        </w:smartTagPr>
        <w:r w:rsidR="00F813A9" w:rsidRPr="00D42633">
          <w:rPr>
            <w:rFonts w:ascii="標楷體" w:eastAsia="標楷體" w:hAnsi="標楷體"/>
            <w:color w:val="000000"/>
            <w:sz w:val="32"/>
            <w:szCs w:val="32"/>
          </w:rPr>
          <w:t>9</w:t>
        </w:r>
        <w:r w:rsidR="00F813A9" w:rsidRPr="00D42633">
          <w:rPr>
            <w:rFonts w:ascii="標楷體" w:eastAsia="標楷體" w:hAnsi="標楷體" w:hint="eastAsia"/>
            <w:color w:val="000000"/>
            <w:sz w:val="32"/>
            <w:szCs w:val="32"/>
          </w:rPr>
          <w:t>月</w:t>
        </w:r>
        <w:r w:rsidR="00F813A9" w:rsidRPr="00D42633">
          <w:rPr>
            <w:rFonts w:ascii="標楷體" w:eastAsia="標楷體" w:hAnsi="標楷體"/>
            <w:color w:val="000000"/>
            <w:sz w:val="32"/>
            <w:szCs w:val="32"/>
          </w:rPr>
          <w:t>8</w:t>
        </w:r>
        <w:r w:rsidR="00F813A9" w:rsidRPr="00D42633">
          <w:rPr>
            <w:rFonts w:ascii="標楷體" w:eastAsia="標楷體" w:hAnsi="標楷體" w:hint="eastAsia"/>
            <w:color w:val="000000"/>
            <w:sz w:val="32"/>
            <w:szCs w:val="32"/>
          </w:rPr>
          <w:t>日</w:t>
        </w:r>
      </w:smartTag>
      <w:r w:rsidR="00F813A9" w:rsidRPr="00D42633">
        <w:rPr>
          <w:rFonts w:ascii="標楷體" w:eastAsia="標楷體" w:hAnsi="標楷體"/>
          <w:color w:val="000000"/>
          <w:sz w:val="32"/>
          <w:szCs w:val="32"/>
        </w:rPr>
        <w:t>75</w:t>
      </w:r>
      <w:r w:rsidR="00F813A9" w:rsidRPr="00D42633">
        <w:rPr>
          <w:rFonts w:ascii="標楷體" w:eastAsia="標楷體" w:hAnsi="標楷體" w:hint="eastAsia"/>
          <w:color w:val="000000"/>
          <w:sz w:val="32"/>
          <w:szCs w:val="32"/>
        </w:rPr>
        <w:t>台</w:t>
      </w:r>
      <w:proofErr w:type="gramStart"/>
      <w:r w:rsidR="00F813A9" w:rsidRPr="00D42633">
        <w:rPr>
          <w:rFonts w:ascii="標楷體" w:eastAsia="標楷體" w:hAnsi="標楷體" w:hint="eastAsia"/>
          <w:color w:val="000000"/>
          <w:sz w:val="32"/>
          <w:szCs w:val="32"/>
        </w:rPr>
        <w:t>銓</w:t>
      </w:r>
      <w:proofErr w:type="gramEnd"/>
      <w:r w:rsidR="00F813A9" w:rsidRPr="00D42633">
        <w:rPr>
          <w:rFonts w:ascii="標楷體" w:eastAsia="標楷體" w:hAnsi="標楷體" w:hint="eastAsia"/>
          <w:color w:val="000000"/>
          <w:sz w:val="32"/>
          <w:szCs w:val="32"/>
        </w:rPr>
        <w:t>華參字第</w:t>
      </w:r>
      <w:r w:rsidR="00F813A9" w:rsidRPr="00D42633">
        <w:rPr>
          <w:rFonts w:ascii="標楷體" w:eastAsia="標楷體" w:hAnsi="標楷體"/>
          <w:color w:val="000000"/>
          <w:sz w:val="32"/>
          <w:szCs w:val="32"/>
        </w:rPr>
        <w:t>43193</w:t>
      </w:r>
      <w:r w:rsidR="00F813A9" w:rsidRPr="00D42633">
        <w:rPr>
          <w:rFonts w:ascii="標楷體" w:eastAsia="標楷體" w:hAnsi="標楷體" w:hint="eastAsia"/>
          <w:color w:val="000000"/>
          <w:sz w:val="32"/>
          <w:szCs w:val="32"/>
        </w:rPr>
        <w:t>號函、</w:t>
      </w:r>
      <w:r w:rsidR="00F813A9" w:rsidRPr="00D42633">
        <w:rPr>
          <w:rFonts w:ascii="標楷體" w:eastAsia="標楷體" w:hAnsi="標楷體"/>
          <w:color w:val="000000"/>
          <w:sz w:val="32"/>
          <w:szCs w:val="32"/>
        </w:rPr>
        <w:t>86</w:t>
      </w:r>
      <w:r w:rsidR="00F813A9" w:rsidRPr="00D42633">
        <w:rPr>
          <w:rFonts w:ascii="標楷體" w:eastAsia="標楷體" w:hAnsi="標楷體" w:hint="eastAsia"/>
          <w:color w:val="000000"/>
          <w:sz w:val="32"/>
          <w:szCs w:val="32"/>
        </w:rPr>
        <w:t>年</w:t>
      </w:r>
      <w:smartTag w:uri="urn:schemas-microsoft-com:office:smarttags" w:element="chsdate">
        <w:smartTagPr>
          <w:attr w:name="Year" w:val="2012"/>
          <w:attr w:name="Month" w:val="5"/>
          <w:attr w:name="Day" w:val="9"/>
          <w:attr w:name="IsLunarDate" w:val="False"/>
          <w:attr w:name="IsROCDate" w:val="False"/>
        </w:smartTagPr>
        <w:r w:rsidR="00F813A9" w:rsidRPr="00D42633">
          <w:rPr>
            <w:rFonts w:ascii="標楷體" w:eastAsia="標楷體" w:hAnsi="標楷體"/>
            <w:color w:val="000000"/>
            <w:sz w:val="32"/>
            <w:szCs w:val="32"/>
          </w:rPr>
          <w:t>5</w:t>
        </w:r>
        <w:r w:rsidR="00F813A9" w:rsidRPr="00D42633">
          <w:rPr>
            <w:rFonts w:ascii="標楷體" w:eastAsia="標楷體" w:hAnsi="標楷體" w:hint="eastAsia"/>
            <w:color w:val="000000"/>
            <w:sz w:val="32"/>
            <w:szCs w:val="32"/>
          </w:rPr>
          <w:t>月</w:t>
        </w:r>
        <w:r w:rsidR="00F813A9" w:rsidRPr="00D42633">
          <w:rPr>
            <w:rFonts w:ascii="標楷體" w:eastAsia="標楷體" w:hAnsi="標楷體"/>
            <w:color w:val="000000"/>
            <w:sz w:val="32"/>
            <w:szCs w:val="32"/>
          </w:rPr>
          <w:t>9</w:t>
        </w:r>
        <w:r w:rsidR="00F813A9" w:rsidRPr="00D42633">
          <w:rPr>
            <w:rFonts w:ascii="標楷體" w:eastAsia="標楷體" w:hAnsi="標楷體" w:hint="eastAsia"/>
            <w:color w:val="000000"/>
            <w:sz w:val="32"/>
            <w:szCs w:val="32"/>
          </w:rPr>
          <w:t>日</w:t>
        </w:r>
      </w:smartTag>
      <w:r w:rsidR="00F813A9" w:rsidRPr="00D42633">
        <w:rPr>
          <w:rFonts w:ascii="標楷體" w:eastAsia="標楷體" w:hAnsi="標楷體"/>
          <w:color w:val="000000"/>
          <w:sz w:val="32"/>
          <w:szCs w:val="32"/>
        </w:rPr>
        <w:t>86</w:t>
      </w:r>
      <w:r w:rsidR="00F813A9" w:rsidRPr="00D42633">
        <w:rPr>
          <w:rFonts w:ascii="標楷體" w:eastAsia="標楷體" w:hAnsi="標楷體" w:hint="eastAsia"/>
          <w:color w:val="000000"/>
          <w:sz w:val="32"/>
          <w:szCs w:val="32"/>
        </w:rPr>
        <w:t>台法二字第</w:t>
      </w:r>
      <w:r w:rsidR="00F813A9" w:rsidRPr="00D42633">
        <w:rPr>
          <w:rFonts w:ascii="標楷體" w:eastAsia="標楷體" w:hAnsi="標楷體"/>
          <w:color w:val="000000"/>
          <w:sz w:val="32"/>
          <w:szCs w:val="32"/>
        </w:rPr>
        <w:t>1450605</w:t>
      </w:r>
      <w:r w:rsidR="00F813A9" w:rsidRPr="00D42633">
        <w:rPr>
          <w:rFonts w:ascii="標楷體" w:eastAsia="標楷體" w:hAnsi="標楷體" w:hint="eastAsia"/>
          <w:color w:val="000000"/>
          <w:sz w:val="32"/>
          <w:szCs w:val="32"/>
        </w:rPr>
        <w:t>號書函與</w:t>
      </w:r>
      <w:r w:rsidR="00F813A9" w:rsidRPr="00D42633">
        <w:rPr>
          <w:rFonts w:ascii="標楷體" w:eastAsia="標楷體" w:hAnsi="標楷體"/>
          <w:color w:val="000000"/>
          <w:sz w:val="32"/>
          <w:szCs w:val="32"/>
        </w:rPr>
        <w:t>92</w:t>
      </w:r>
      <w:r w:rsidR="00F813A9" w:rsidRPr="00D42633">
        <w:rPr>
          <w:rFonts w:ascii="標楷體" w:eastAsia="標楷體" w:hAnsi="標楷體" w:hint="eastAsia"/>
          <w:color w:val="000000"/>
          <w:sz w:val="32"/>
          <w:szCs w:val="32"/>
        </w:rPr>
        <w:t>年</w:t>
      </w:r>
      <w:r w:rsidR="00F813A9" w:rsidRPr="00D42633">
        <w:rPr>
          <w:rFonts w:ascii="標楷體" w:eastAsia="標楷體" w:hAnsi="標楷體"/>
          <w:color w:val="000000"/>
          <w:sz w:val="32"/>
          <w:szCs w:val="32"/>
        </w:rPr>
        <w:t>6</w:t>
      </w:r>
      <w:r w:rsidR="00F813A9" w:rsidRPr="00D42633">
        <w:rPr>
          <w:rFonts w:ascii="標楷體" w:eastAsia="標楷體" w:hAnsi="標楷體" w:hint="eastAsia"/>
          <w:color w:val="000000"/>
          <w:sz w:val="32"/>
          <w:szCs w:val="32"/>
        </w:rPr>
        <w:t>月</w:t>
      </w:r>
      <w:r w:rsidR="00F813A9" w:rsidRPr="00D42633">
        <w:rPr>
          <w:rFonts w:ascii="標楷體" w:eastAsia="標楷體" w:hAnsi="標楷體"/>
          <w:color w:val="000000"/>
          <w:sz w:val="32"/>
          <w:szCs w:val="32"/>
        </w:rPr>
        <w:t>20</w:t>
      </w:r>
      <w:r w:rsidR="00F813A9" w:rsidRPr="00D42633">
        <w:rPr>
          <w:rFonts w:ascii="標楷體" w:eastAsia="標楷體" w:hAnsi="標楷體" w:hint="eastAsia"/>
          <w:color w:val="000000"/>
          <w:sz w:val="32"/>
          <w:szCs w:val="32"/>
        </w:rPr>
        <w:t>日部法一字第</w:t>
      </w:r>
      <w:r w:rsidR="00F813A9" w:rsidRPr="00D42633">
        <w:rPr>
          <w:rFonts w:ascii="標楷體" w:eastAsia="標楷體" w:hAnsi="標楷體"/>
          <w:color w:val="000000"/>
          <w:sz w:val="32"/>
          <w:szCs w:val="32"/>
        </w:rPr>
        <w:t xml:space="preserve"> 0922259031</w:t>
      </w:r>
      <w:r w:rsidR="00F813A9" w:rsidRPr="00D42633">
        <w:rPr>
          <w:rFonts w:ascii="標楷體" w:eastAsia="標楷體" w:hAnsi="標楷體" w:hint="eastAsia"/>
          <w:color w:val="000000"/>
          <w:sz w:val="32"/>
          <w:szCs w:val="32"/>
        </w:rPr>
        <w:t>號令解釋意旨</w:t>
      </w:r>
      <w:r w:rsidR="00F813A9">
        <w:rPr>
          <w:rFonts w:ascii="標楷體" w:eastAsia="標楷體" w:hAnsi="標楷體" w:hint="eastAsia"/>
          <w:color w:val="000000"/>
          <w:sz w:val="32"/>
          <w:szCs w:val="32"/>
        </w:rPr>
        <w:t>。）</w:t>
      </w:r>
    </w:p>
    <w:p w:rsidR="00492D10" w:rsidRPr="00D42633" w:rsidRDefault="00492D10" w:rsidP="00A51497">
      <w:pPr>
        <w:ind w:leftChars="227" w:left="545" w:firstLineChars="184" w:firstLine="589"/>
        <w:jc w:val="both"/>
        <w:rPr>
          <w:rFonts w:ascii="標楷體" w:eastAsia="標楷體" w:hAnsi="標楷體"/>
          <w:color w:val="000000"/>
          <w:sz w:val="32"/>
          <w:szCs w:val="32"/>
        </w:rPr>
      </w:pPr>
      <w:r w:rsidRPr="00D42633">
        <w:rPr>
          <w:rFonts w:ascii="標楷體" w:eastAsia="標楷體" w:hAnsi="標楷體" w:hint="eastAsia"/>
          <w:color w:val="000000"/>
          <w:sz w:val="32"/>
          <w:szCs w:val="32"/>
        </w:rPr>
        <w:t>而</w:t>
      </w:r>
      <w:r>
        <w:rPr>
          <w:rFonts w:ascii="標楷體" w:eastAsia="標楷體" w:hAnsi="標楷體" w:hint="eastAsia"/>
          <w:color w:val="000000"/>
          <w:sz w:val="32"/>
          <w:szCs w:val="32"/>
        </w:rPr>
        <w:t>本要點</w:t>
      </w:r>
      <w:r w:rsidRPr="00D42633">
        <w:rPr>
          <w:rFonts w:ascii="標楷體" w:eastAsia="標楷體" w:hAnsi="標楷體" w:hint="eastAsia"/>
          <w:color w:val="000000"/>
          <w:sz w:val="32"/>
          <w:szCs w:val="32"/>
        </w:rPr>
        <w:t>第</w:t>
      </w:r>
      <w:r w:rsidRPr="00D42633">
        <w:rPr>
          <w:rFonts w:ascii="標楷體" w:eastAsia="標楷體" w:hAnsi="標楷體"/>
          <w:color w:val="000000"/>
          <w:sz w:val="32"/>
          <w:szCs w:val="32"/>
        </w:rPr>
        <w:t>2</w:t>
      </w:r>
      <w:r w:rsidRPr="00D42633">
        <w:rPr>
          <w:rFonts w:ascii="標楷體" w:eastAsia="標楷體" w:hAnsi="標楷體" w:hint="eastAsia"/>
          <w:color w:val="000000"/>
          <w:sz w:val="32"/>
          <w:szCs w:val="32"/>
        </w:rPr>
        <w:t>點所規範對象為「各機關適用公務員服務法之人員及代表政府或公股出任法人之董事、監察</w:t>
      </w:r>
      <w:r w:rsidRPr="00D42633">
        <w:rPr>
          <w:rFonts w:ascii="標楷體" w:eastAsia="標楷體" w:hAnsi="標楷體" w:hint="eastAsia"/>
          <w:color w:val="000000"/>
          <w:sz w:val="32"/>
          <w:szCs w:val="32"/>
        </w:rPr>
        <w:lastRenderedPageBreak/>
        <w:t>人、經理人。」除涵蓋「公務員廉政倫理規範」之適用對象外，尚包含代表政府或公股出任法人之董事、監察人、經理人，其規範對象範圍較廣。</w:t>
      </w:r>
    </w:p>
    <w:p w:rsidR="00492D10" w:rsidRPr="001546D5" w:rsidRDefault="00492D10" w:rsidP="00120CB3">
      <w:pPr>
        <w:jc w:val="both"/>
        <w:rPr>
          <w:rFonts w:ascii="標楷體" w:eastAsia="標楷體" w:hAnsi="標楷體"/>
          <w:bCs/>
          <w:color w:val="000000"/>
        </w:rPr>
      </w:pPr>
    </w:p>
    <w:p w:rsidR="00492D10" w:rsidRPr="005634D5" w:rsidRDefault="00492D10" w:rsidP="00120CB3">
      <w:pPr>
        <w:jc w:val="both"/>
        <w:rPr>
          <w:rFonts w:ascii="標楷體" w:eastAsia="標楷體" w:hAnsi="標楷體"/>
          <w:color w:val="000000"/>
          <w:sz w:val="32"/>
          <w:szCs w:val="32"/>
        </w:rPr>
        <w:sectPr w:rsidR="00492D10" w:rsidRPr="005634D5">
          <w:pgSz w:w="11906" w:h="16838"/>
          <w:pgMar w:top="1440" w:right="1800" w:bottom="1440" w:left="1800" w:header="851" w:footer="992" w:gutter="0"/>
          <w:cols w:space="425"/>
          <w:docGrid w:type="lines" w:linePitch="360"/>
        </w:sectPr>
      </w:pPr>
    </w:p>
    <w:p w:rsidR="00492D10" w:rsidRPr="009329DC" w:rsidRDefault="00492D10" w:rsidP="00F764C4">
      <w:pPr>
        <w:ind w:left="644" w:hangingChars="201" w:hanging="644"/>
        <w:outlineLvl w:val="0"/>
        <w:rPr>
          <w:b/>
          <w:sz w:val="28"/>
          <w:szCs w:val="28"/>
        </w:rPr>
      </w:pPr>
      <w:r>
        <w:rPr>
          <w:rFonts w:ascii="標楷體" w:eastAsia="標楷體" w:hAnsi="標楷體" w:hint="eastAsia"/>
          <w:b/>
          <w:color w:val="000000"/>
          <w:sz w:val="32"/>
          <w:szCs w:val="32"/>
        </w:rPr>
        <w:lastRenderedPageBreak/>
        <w:t>四、</w:t>
      </w:r>
      <w:r w:rsidRPr="009329DC">
        <w:rPr>
          <w:rFonts w:ascii="標楷體" w:eastAsia="標楷體" w:hAnsi="標楷體" w:hint="eastAsia"/>
          <w:b/>
          <w:color w:val="000000"/>
          <w:sz w:val="32"/>
          <w:szCs w:val="32"/>
        </w:rPr>
        <w:t>行政機關編制內之「技工」</w:t>
      </w:r>
      <w:r>
        <w:rPr>
          <w:rFonts w:ascii="標楷體" w:eastAsia="標楷體" w:hAnsi="標楷體" w:hint="eastAsia"/>
          <w:b/>
          <w:color w:val="000000"/>
          <w:sz w:val="32"/>
          <w:szCs w:val="32"/>
        </w:rPr>
        <w:t>、</w:t>
      </w:r>
      <w:r w:rsidRPr="009329DC">
        <w:rPr>
          <w:rFonts w:ascii="標楷體" w:eastAsia="標楷體" w:hAnsi="標楷體" w:hint="eastAsia"/>
          <w:b/>
          <w:color w:val="000000"/>
          <w:sz w:val="32"/>
          <w:szCs w:val="32"/>
        </w:rPr>
        <w:t>「工友」</w:t>
      </w:r>
      <w:r>
        <w:rPr>
          <w:rFonts w:ascii="標楷體" w:eastAsia="標楷體" w:hAnsi="標楷體" w:hint="eastAsia"/>
          <w:b/>
          <w:color w:val="000000"/>
          <w:sz w:val="32"/>
          <w:szCs w:val="32"/>
        </w:rPr>
        <w:t>及</w:t>
      </w:r>
      <w:r w:rsidRPr="009329DC">
        <w:rPr>
          <w:rFonts w:ascii="標楷體" w:eastAsia="標楷體" w:hAnsi="標楷體" w:hint="eastAsia"/>
          <w:b/>
          <w:color w:val="000000"/>
          <w:sz w:val="32"/>
          <w:szCs w:val="32"/>
        </w:rPr>
        <w:t>公營事業機構「純勞工」等人員</w:t>
      </w:r>
      <w:r>
        <w:rPr>
          <w:rFonts w:ascii="標楷體" w:eastAsia="標楷體" w:hAnsi="標楷體" w:hint="eastAsia"/>
          <w:b/>
          <w:color w:val="000000"/>
          <w:sz w:val="32"/>
          <w:szCs w:val="32"/>
        </w:rPr>
        <w:t>，</w:t>
      </w:r>
      <w:r w:rsidRPr="009329DC">
        <w:rPr>
          <w:rFonts w:ascii="標楷體" w:eastAsia="標楷體" w:hAnsi="標楷體" w:hint="eastAsia"/>
          <w:b/>
          <w:color w:val="000000"/>
          <w:sz w:val="32"/>
          <w:szCs w:val="32"/>
        </w:rPr>
        <w:t>是否為</w:t>
      </w:r>
      <w:r w:rsidRPr="008C5FE4">
        <w:rPr>
          <w:rFonts w:ascii="標楷體" w:eastAsia="標楷體" w:hAnsi="標楷體" w:hint="eastAsia"/>
          <w:b/>
          <w:sz w:val="32"/>
          <w:szCs w:val="32"/>
        </w:rPr>
        <w:t>「行政院及所屬機關機構請託關說登錄查察作業要點」</w:t>
      </w:r>
      <w:r w:rsidRPr="009329DC">
        <w:rPr>
          <w:rFonts w:ascii="標楷體" w:eastAsia="標楷體" w:hAnsi="標楷體" w:hint="eastAsia"/>
          <w:b/>
          <w:color w:val="000000"/>
          <w:sz w:val="32"/>
          <w:szCs w:val="32"/>
        </w:rPr>
        <w:t>規範對象？</w:t>
      </w:r>
    </w:p>
    <w:p w:rsidR="00492D10" w:rsidRPr="00AF0961" w:rsidRDefault="00492D10" w:rsidP="00F764C4">
      <w:pPr>
        <w:ind w:left="538" w:hangingChars="168" w:hanging="538"/>
        <w:rPr>
          <w:rFonts w:ascii="標楷體" w:eastAsia="標楷體" w:hAnsi="標楷體"/>
          <w:noProof/>
          <w:color w:val="000000"/>
          <w:kern w:val="0"/>
          <w:sz w:val="32"/>
          <w:szCs w:val="32"/>
        </w:rPr>
      </w:pPr>
      <w:r w:rsidRPr="00AF0961">
        <w:rPr>
          <w:rFonts w:ascii="標楷體" w:eastAsia="標楷體" w:hAnsi="標楷體" w:hint="eastAsia"/>
          <w:noProof/>
          <w:color w:val="000000"/>
          <w:kern w:val="0"/>
          <w:sz w:val="32"/>
          <w:szCs w:val="32"/>
        </w:rPr>
        <w:t>答：</w:t>
      </w:r>
    </w:p>
    <w:p w:rsidR="00492D10" w:rsidRDefault="00492D10" w:rsidP="00AD3D00">
      <w:pPr>
        <w:autoSpaceDE w:val="0"/>
        <w:autoSpaceDN w:val="0"/>
        <w:adjustRightInd w:val="0"/>
        <w:ind w:leftChars="233" w:left="559" w:firstLineChars="179" w:firstLine="573"/>
        <w:rPr>
          <w:rFonts w:ascii="標楷體" w:eastAsia="標楷體" w:hAnsi="標楷體"/>
          <w:color w:val="000000"/>
          <w:sz w:val="32"/>
          <w:szCs w:val="32"/>
        </w:rPr>
      </w:pPr>
      <w:r w:rsidRPr="00964722">
        <w:rPr>
          <w:rFonts w:ascii="標楷體" w:eastAsia="標楷體" w:hAnsi="標楷體" w:hint="eastAsia"/>
          <w:color w:val="000000"/>
          <w:sz w:val="32"/>
          <w:szCs w:val="32"/>
        </w:rPr>
        <w:t>行政院人事行政局於</w:t>
      </w:r>
      <w:smartTag w:uri="urn:schemas-microsoft-com:office:smarttags" w:element="chsdate">
        <w:smartTagPr>
          <w:attr w:name="Year" w:val="1994"/>
          <w:attr w:name="Month" w:val="7"/>
          <w:attr w:name="Day" w:val="1"/>
          <w:attr w:name="IsLunarDate" w:val="False"/>
          <w:attr w:name="IsROCDate" w:val="False"/>
        </w:smartTagPr>
        <w:r w:rsidRPr="00964722">
          <w:rPr>
            <w:rFonts w:ascii="標楷體" w:eastAsia="標楷體" w:hAnsi="標楷體"/>
            <w:color w:val="000000"/>
            <w:sz w:val="32"/>
            <w:szCs w:val="32"/>
          </w:rPr>
          <w:t>94</w:t>
        </w:r>
        <w:r w:rsidRPr="00964722">
          <w:rPr>
            <w:rFonts w:ascii="標楷體" w:eastAsia="標楷體" w:hAnsi="標楷體" w:hint="eastAsia"/>
            <w:color w:val="000000"/>
            <w:sz w:val="32"/>
            <w:szCs w:val="32"/>
          </w:rPr>
          <w:t>年</w:t>
        </w:r>
        <w:r w:rsidRPr="00964722">
          <w:rPr>
            <w:rFonts w:ascii="標楷體" w:eastAsia="標楷體" w:hAnsi="標楷體"/>
            <w:color w:val="000000"/>
            <w:sz w:val="32"/>
            <w:szCs w:val="32"/>
          </w:rPr>
          <w:t>7</w:t>
        </w:r>
        <w:r w:rsidRPr="00964722">
          <w:rPr>
            <w:rFonts w:ascii="標楷體" w:eastAsia="標楷體" w:hAnsi="標楷體" w:hint="eastAsia"/>
            <w:color w:val="000000"/>
            <w:sz w:val="32"/>
            <w:szCs w:val="32"/>
          </w:rPr>
          <w:t>月</w:t>
        </w:r>
        <w:r w:rsidRPr="00964722">
          <w:rPr>
            <w:rFonts w:ascii="標楷體" w:eastAsia="標楷體" w:hAnsi="標楷體"/>
            <w:color w:val="000000"/>
            <w:sz w:val="32"/>
            <w:szCs w:val="32"/>
          </w:rPr>
          <w:t>1</w:t>
        </w:r>
        <w:r w:rsidRPr="00964722">
          <w:rPr>
            <w:rFonts w:ascii="標楷體" w:eastAsia="標楷體" w:hAnsi="標楷體" w:hint="eastAsia"/>
            <w:color w:val="000000"/>
            <w:sz w:val="32"/>
            <w:szCs w:val="32"/>
          </w:rPr>
          <w:t>日</w:t>
        </w:r>
      </w:smartTag>
      <w:r w:rsidRPr="00964722">
        <w:rPr>
          <w:rFonts w:ascii="標楷體" w:eastAsia="標楷體" w:hAnsi="標楷體" w:hint="eastAsia"/>
          <w:color w:val="000000"/>
          <w:sz w:val="32"/>
          <w:szCs w:val="32"/>
        </w:rPr>
        <w:t>訂定之</w:t>
      </w:r>
      <w:r>
        <w:rPr>
          <w:rFonts w:ascii="標楷體" w:eastAsia="標楷體" w:hAnsi="標楷體" w:hint="eastAsia"/>
          <w:color w:val="000000"/>
          <w:sz w:val="32"/>
          <w:szCs w:val="32"/>
        </w:rPr>
        <w:t>「</w:t>
      </w:r>
      <w:hyperlink r:id="rId10" w:history="1">
        <w:r w:rsidRPr="00964722">
          <w:rPr>
            <w:rFonts w:ascii="標楷體" w:eastAsia="標楷體" w:hAnsi="標楷體" w:hint="eastAsia"/>
            <w:color w:val="000000"/>
            <w:sz w:val="32"/>
            <w:szCs w:val="32"/>
          </w:rPr>
          <w:t>工友管理要點</w:t>
        </w:r>
      </w:hyperlink>
      <w:r>
        <w:rPr>
          <w:rFonts w:ascii="標楷體" w:eastAsia="標楷體" w:hAnsi="標楷體" w:hint="eastAsia"/>
          <w:color w:val="000000"/>
          <w:sz w:val="32"/>
          <w:szCs w:val="32"/>
        </w:rPr>
        <w:t>」第</w:t>
      </w:r>
      <w:r>
        <w:rPr>
          <w:rFonts w:ascii="標楷體" w:eastAsia="標楷體" w:hAnsi="標楷體"/>
          <w:color w:val="000000"/>
          <w:sz w:val="32"/>
          <w:szCs w:val="32"/>
        </w:rPr>
        <w:t>2</w:t>
      </w:r>
      <w:r>
        <w:rPr>
          <w:rFonts w:ascii="標楷體" w:eastAsia="標楷體" w:hAnsi="標楷體" w:hint="eastAsia"/>
          <w:color w:val="000000"/>
          <w:sz w:val="32"/>
          <w:szCs w:val="32"/>
        </w:rPr>
        <w:t>點</w:t>
      </w:r>
      <w:r w:rsidRPr="00964722">
        <w:rPr>
          <w:rFonts w:ascii="標楷體" w:eastAsia="標楷體" w:hAnsi="標楷體" w:hint="eastAsia"/>
          <w:color w:val="000000"/>
          <w:sz w:val="32"/>
          <w:szCs w:val="32"/>
        </w:rPr>
        <w:t>，</w:t>
      </w:r>
      <w:r>
        <w:rPr>
          <w:rFonts w:ascii="標楷體" w:eastAsia="標楷體" w:hAnsi="標楷體" w:hint="eastAsia"/>
          <w:color w:val="000000"/>
          <w:sz w:val="32"/>
          <w:szCs w:val="32"/>
        </w:rPr>
        <w:t>明定</w:t>
      </w:r>
      <w:r w:rsidRPr="00964722">
        <w:rPr>
          <w:rFonts w:ascii="標楷體" w:eastAsia="標楷體" w:hAnsi="標楷體" w:hint="eastAsia"/>
          <w:color w:val="000000"/>
          <w:sz w:val="32"/>
          <w:szCs w:val="32"/>
        </w:rPr>
        <w:t>工友係各機關編制內非生產性之普通工友及技術工友（含駕駛）</w:t>
      </w:r>
      <w:r>
        <w:rPr>
          <w:rFonts w:ascii="標楷體" w:eastAsia="標楷體" w:hAnsi="標楷體" w:hint="eastAsia"/>
          <w:color w:val="000000"/>
          <w:sz w:val="32"/>
          <w:szCs w:val="32"/>
        </w:rPr>
        <w:t>，同要點第</w:t>
      </w:r>
      <w:r>
        <w:rPr>
          <w:rFonts w:ascii="標楷體" w:eastAsia="標楷體" w:hAnsi="標楷體"/>
          <w:color w:val="000000"/>
          <w:sz w:val="32"/>
          <w:szCs w:val="32"/>
        </w:rPr>
        <w:t>32</w:t>
      </w:r>
      <w:r>
        <w:rPr>
          <w:rFonts w:ascii="標楷體" w:eastAsia="標楷體" w:hAnsi="標楷體" w:hint="eastAsia"/>
          <w:color w:val="000000"/>
          <w:sz w:val="32"/>
          <w:szCs w:val="32"/>
        </w:rPr>
        <w:t>點復規定</w:t>
      </w:r>
      <w:r w:rsidRPr="00CD4442">
        <w:rPr>
          <w:rFonts w:ascii="標楷體" w:eastAsia="標楷體" w:hAnsi="標楷體" w:hint="eastAsia"/>
          <w:color w:val="000000"/>
          <w:sz w:val="32"/>
          <w:szCs w:val="32"/>
        </w:rPr>
        <w:t>工友納入勞動基準法適用範圍後，勞動條件適用法規及主管權責，依</w:t>
      </w:r>
      <w:r>
        <w:rPr>
          <w:rFonts w:ascii="標楷體" w:eastAsia="標楷體" w:hAnsi="標楷體" w:hint="eastAsia"/>
          <w:color w:val="000000"/>
          <w:sz w:val="32"/>
          <w:szCs w:val="32"/>
        </w:rPr>
        <w:t>「</w:t>
      </w:r>
      <w:r w:rsidRPr="00CD4442">
        <w:rPr>
          <w:rFonts w:ascii="標楷體" w:eastAsia="標楷體" w:hAnsi="標楷體" w:hint="eastAsia"/>
          <w:color w:val="000000"/>
          <w:sz w:val="32"/>
          <w:szCs w:val="32"/>
        </w:rPr>
        <w:t>各級行政機關及公立學校工友納入勞動基準法適用範圍後勞動條件適用法規及主管權責劃分表</w:t>
      </w:r>
      <w:r>
        <w:rPr>
          <w:rFonts w:ascii="標楷體" w:eastAsia="標楷體" w:hAnsi="標楷體" w:hint="eastAsia"/>
          <w:color w:val="000000"/>
          <w:sz w:val="32"/>
          <w:szCs w:val="32"/>
        </w:rPr>
        <w:t>」</w:t>
      </w:r>
      <w:r w:rsidRPr="00CD4442">
        <w:rPr>
          <w:rFonts w:ascii="標楷體" w:eastAsia="標楷體" w:hAnsi="標楷體" w:hint="eastAsia"/>
          <w:color w:val="000000"/>
          <w:sz w:val="32"/>
          <w:szCs w:val="32"/>
        </w:rPr>
        <w:t>規定辦理，乃</w:t>
      </w:r>
      <w:r>
        <w:rPr>
          <w:rFonts w:ascii="標楷體" w:eastAsia="標楷體" w:hAnsi="標楷體" w:hint="eastAsia"/>
          <w:color w:val="000000"/>
          <w:sz w:val="32"/>
          <w:szCs w:val="32"/>
        </w:rPr>
        <w:t>適用</w:t>
      </w:r>
      <w:r w:rsidRPr="00CD4442">
        <w:rPr>
          <w:rFonts w:ascii="標楷體" w:eastAsia="標楷體" w:hAnsi="標楷體" w:hint="eastAsia"/>
          <w:color w:val="000000"/>
          <w:sz w:val="32"/>
          <w:szCs w:val="32"/>
        </w:rPr>
        <w:t>勞動基準法</w:t>
      </w:r>
      <w:r w:rsidRPr="00AF0961">
        <w:rPr>
          <w:rFonts w:ascii="標楷體" w:eastAsia="標楷體" w:hAnsi="標楷體" w:hint="eastAsia"/>
          <w:color w:val="000000"/>
          <w:sz w:val="32"/>
          <w:szCs w:val="32"/>
        </w:rPr>
        <w:t>及其相關</w:t>
      </w:r>
      <w:proofErr w:type="gramStart"/>
      <w:r w:rsidRPr="00AF0961">
        <w:rPr>
          <w:rFonts w:ascii="標楷體" w:eastAsia="標楷體" w:hAnsi="標楷體" w:hint="eastAsia"/>
          <w:color w:val="000000"/>
          <w:sz w:val="32"/>
          <w:szCs w:val="32"/>
        </w:rPr>
        <w:t>法規釋例</w:t>
      </w:r>
      <w:proofErr w:type="gramEnd"/>
      <w:r w:rsidRPr="00AF0961">
        <w:rPr>
          <w:rFonts w:ascii="標楷體" w:eastAsia="標楷體" w:hAnsi="標楷體" w:hint="eastAsia"/>
          <w:color w:val="000000"/>
          <w:sz w:val="32"/>
          <w:szCs w:val="32"/>
        </w:rPr>
        <w:t>，</w:t>
      </w:r>
      <w:r>
        <w:rPr>
          <w:rFonts w:ascii="標楷體" w:eastAsia="標楷體" w:hAnsi="標楷體" w:hint="eastAsia"/>
          <w:color w:val="000000"/>
          <w:sz w:val="32"/>
          <w:szCs w:val="32"/>
        </w:rPr>
        <w:t>非</w:t>
      </w:r>
      <w:r w:rsidRPr="00AF0961">
        <w:rPr>
          <w:rFonts w:ascii="標楷體" w:eastAsia="標楷體" w:hAnsi="標楷體" w:hint="eastAsia"/>
          <w:color w:val="000000"/>
          <w:sz w:val="32"/>
          <w:szCs w:val="32"/>
        </w:rPr>
        <w:t>公務員服</w:t>
      </w:r>
      <w:r w:rsidRPr="00CD4442">
        <w:rPr>
          <w:rFonts w:ascii="標楷體" w:eastAsia="標楷體" w:hAnsi="標楷體" w:hint="eastAsia"/>
          <w:color w:val="000000"/>
          <w:sz w:val="32"/>
          <w:szCs w:val="32"/>
        </w:rPr>
        <w:t>務法適用範圍，不適用</w:t>
      </w:r>
      <w:r>
        <w:rPr>
          <w:rFonts w:ascii="標楷體" w:eastAsia="標楷體" w:hAnsi="標楷體" w:hint="eastAsia"/>
          <w:color w:val="000000"/>
          <w:sz w:val="32"/>
          <w:szCs w:val="32"/>
        </w:rPr>
        <w:t>本要點</w:t>
      </w:r>
      <w:r w:rsidRPr="00CD4442">
        <w:rPr>
          <w:rFonts w:ascii="標楷體" w:eastAsia="標楷體" w:hAnsi="標楷體" w:hint="eastAsia"/>
          <w:color w:val="000000"/>
          <w:sz w:val="32"/>
          <w:szCs w:val="32"/>
        </w:rPr>
        <w:t>。另公營事業機關服務人員之</w:t>
      </w:r>
      <w:r>
        <w:rPr>
          <w:rFonts w:ascii="標楷體" w:eastAsia="標楷體" w:hAnsi="標楷體" w:hint="eastAsia"/>
          <w:color w:val="000000"/>
          <w:sz w:val="32"/>
          <w:szCs w:val="32"/>
        </w:rPr>
        <w:t>「</w:t>
      </w:r>
      <w:r w:rsidRPr="00CD4442">
        <w:rPr>
          <w:rFonts w:ascii="標楷體" w:eastAsia="標楷體" w:hAnsi="標楷體" w:hint="eastAsia"/>
          <w:color w:val="000000"/>
          <w:sz w:val="32"/>
          <w:szCs w:val="32"/>
        </w:rPr>
        <w:t>純勞</w:t>
      </w:r>
      <w:r w:rsidRPr="00ED6082">
        <w:rPr>
          <w:rFonts w:ascii="標楷體" w:eastAsia="標楷體" w:hAnsi="標楷體" w:hint="eastAsia"/>
          <w:color w:val="000000"/>
          <w:sz w:val="32"/>
          <w:szCs w:val="32"/>
        </w:rPr>
        <w:t>工</w:t>
      </w:r>
      <w:r>
        <w:rPr>
          <w:rFonts w:ascii="標楷體" w:eastAsia="標楷體" w:hAnsi="標楷體" w:hint="eastAsia"/>
          <w:color w:val="000000"/>
          <w:sz w:val="32"/>
          <w:szCs w:val="32"/>
        </w:rPr>
        <w:t>」</w:t>
      </w:r>
      <w:r w:rsidRPr="00ED6082">
        <w:rPr>
          <w:rFonts w:ascii="標楷體" w:eastAsia="標楷體" w:hAnsi="標楷體" w:hint="eastAsia"/>
          <w:color w:val="000000"/>
          <w:sz w:val="32"/>
          <w:szCs w:val="32"/>
        </w:rPr>
        <w:t>，依銓敘部</w:t>
      </w:r>
      <w:r w:rsidRPr="00ED6082">
        <w:rPr>
          <w:rFonts w:ascii="標楷體" w:eastAsia="標楷體" w:hAnsi="標楷體"/>
          <w:color w:val="000000"/>
          <w:sz w:val="32"/>
          <w:szCs w:val="32"/>
        </w:rPr>
        <w:t xml:space="preserve"> </w:t>
      </w:r>
      <w:proofErr w:type="gramStart"/>
      <w:r w:rsidRPr="00ED6082">
        <w:rPr>
          <w:rFonts w:ascii="標楷體" w:eastAsia="標楷體" w:hAnsi="標楷體"/>
          <w:color w:val="000000"/>
          <w:sz w:val="32"/>
          <w:szCs w:val="32"/>
        </w:rPr>
        <w:t>92</w:t>
      </w:r>
      <w:r w:rsidRPr="00ED6082">
        <w:rPr>
          <w:rFonts w:ascii="標楷體" w:eastAsia="標楷體" w:hAnsi="標楷體" w:hint="eastAsia"/>
          <w:color w:val="000000"/>
          <w:sz w:val="32"/>
          <w:szCs w:val="32"/>
        </w:rPr>
        <w:t>年</w:t>
      </w:r>
      <w:r w:rsidRPr="00ED6082">
        <w:rPr>
          <w:rFonts w:ascii="標楷體" w:eastAsia="標楷體" w:hAnsi="標楷體"/>
          <w:color w:val="000000"/>
          <w:sz w:val="32"/>
          <w:szCs w:val="32"/>
        </w:rPr>
        <w:t>6</w:t>
      </w:r>
      <w:r w:rsidRPr="00ED6082">
        <w:rPr>
          <w:rFonts w:ascii="標楷體" w:eastAsia="標楷體" w:hAnsi="標楷體" w:hint="eastAsia"/>
          <w:color w:val="000000"/>
          <w:sz w:val="32"/>
          <w:szCs w:val="32"/>
        </w:rPr>
        <w:t>月</w:t>
      </w:r>
      <w:r w:rsidRPr="00ED6082">
        <w:rPr>
          <w:rFonts w:ascii="標楷體" w:eastAsia="標楷體" w:hAnsi="標楷體"/>
          <w:color w:val="000000"/>
          <w:sz w:val="32"/>
          <w:szCs w:val="32"/>
        </w:rPr>
        <w:t>20</w:t>
      </w:r>
      <w:r w:rsidRPr="00ED6082">
        <w:rPr>
          <w:rFonts w:ascii="標楷體" w:eastAsia="標楷體" w:hAnsi="標楷體" w:hint="eastAsia"/>
          <w:color w:val="000000"/>
          <w:sz w:val="32"/>
          <w:szCs w:val="32"/>
        </w:rPr>
        <w:t>日部法一字</w:t>
      </w:r>
      <w:proofErr w:type="gramEnd"/>
      <w:r w:rsidRPr="00ED6082">
        <w:rPr>
          <w:rFonts w:ascii="標楷體" w:eastAsia="標楷體" w:hAnsi="標楷體" w:hint="eastAsia"/>
          <w:color w:val="000000"/>
          <w:sz w:val="32"/>
          <w:szCs w:val="32"/>
        </w:rPr>
        <w:t>第</w:t>
      </w:r>
      <w:r w:rsidRPr="00ED6082">
        <w:rPr>
          <w:rFonts w:ascii="標楷體" w:eastAsia="標楷體" w:hAnsi="標楷體"/>
          <w:color w:val="000000"/>
          <w:sz w:val="32"/>
          <w:szCs w:val="32"/>
        </w:rPr>
        <w:t>0922259031</w:t>
      </w:r>
      <w:r w:rsidRPr="00ED6082">
        <w:rPr>
          <w:rFonts w:ascii="標楷體" w:eastAsia="標楷體" w:hAnsi="標楷體" w:hint="eastAsia"/>
          <w:color w:val="000000"/>
          <w:sz w:val="32"/>
          <w:szCs w:val="32"/>
        </w:rPr>
        <w:t>號函釋，</w:t>
      </w:r>
      <w:r>
        <w:rPr>
          <w:rFonts w:ascii="標楷體" w:eastAsia="標楷體" w:hAnsi="標楷體" w:hint="eastAsia"/>
          <w:color w:val="000000"/>
          <w:sz w:val="32"/>
          <w:szCs w:val="32"/>
        </w:rPr>
        <w:t>因</w:t>
      </w:r>
      <w:r w:rsidRPr="00ED6082">
        <w:rPr>
          <w:rFonts w:ascii="標楷體" w:eastAsia="標楷體" w:hAnsi="標楷體" w:hint="eastAsia"/>
          <w:color w:val="000000"/>
          <w:sz w:val="32"/>
          <w:szCs w:val="32"/>
        </w:rPr>
        <w:t>非屬公務員</w:t>
      </w:r>
      <w:r>
        <w:rPr>
          <w:rFonts w:ascii="標楷體" w:eastAsia="標楷體" w:hAnsi="標楷體" w:hint="eastAsia"/>
          <w:color w:val="000000"/>
          <w:sz w:val="32"/>
          <w:szCs w:val="32"/>
        </w:rPr>
        <w:t>服務法適用範圍</w:t>
      </w:r>
      <w:r w:rsidRPr="00ED6082">
        <w:rPr>
          <w:rFonts w:ascii="標楷體" w:eastAsia="標楷體" w:hAnsi="標楷體" w:hint="eastAsia"/>
          <w:color w:val="000000"/>
          <w:sz w:val="32"/>
          <w:szCs w:val="32"/>
        </w:rPr>
        <w:t>，</w:t>
      </w:r>
      <w:r>
        <w:rPr>
          <w:rFonts w:ascii="標楷體" w:eastAsia="標楷體" w:hAnsi="標楷體" w:hint="eastAsia"/>
          <w:color w:val="000000"/>
          <w:sz w:val="32"/>
          <w:szCs w:val="32"/>
        </w:rPr>
        <w:t>亦</w:t>
      </w:r>
      <w:r w:rsidRPr="00ED6082">
        <w:rPr>
          <w:rFonts w:ascii="標楷體" w:eastAsia="標楷體" w:hAnsi="標楷體" w:hint="eastAsia"/>
          <w:color w:val="000000"/>
          <w:sz w:val="32"/>
          <w:szCs w:val="32"/>
        </w:rPr>
        <w:t>不適用</w:t>
      </w:r>
      <w:r>
        <w:rPr>
          <w:rFonts w:ascii="標楷體" w:eastAsia="標楷體" w:hAnsi="標楷體" w:hint="eastAsia"/>
          <w:color w:val="000000"/>
          <w:sz w:val="32"/>
          <w:szCs w:val="32"/>
        </w:rPr>
        <w:t>本要點</w:t>
      </w:r>
      <w:r w:rsidRPr="00ED6082">
        <w:rPr>
          <w:rFonts w:ascii="標楷體" w:eastAsia="標楷體" w:hAnsi="標楷體" w:hint="eastAsia"/>
          <w:color w:val="000000"/>
          <w:sz w:val="32"/>
          <w:szCs w:val="32"/>
        </w:rPr>
        <w:t>。</w:t>
      </w:r>
    </w:p>
    <w:p w:rsidR="00492D10" w:rsidRDefault="00492D10" w:rsidP="00F764C4">
      <w:pPr>
        <w:ind w:left="992" w:hangingChars="310" w:hanging="992"/>
        <w:rPr>
          <w:rFonts w:ascii="標楷體" w:eastAsia="標楷體" w:hAnsi="標楷體"/>
          <w:color w:val="000000"/>
          <w:sz w:val="32"/>
          <w:szCs w:val="32"/>
        </w:rPr>
      </w:pPr>
    </w:p>
    <w:p w:rsidR="00492D10" w:rsidRDefault="00492D10" w:rsidP="00F764C4">
      <w:pPr>
        <w:ind w:left="992" w:hangingChars="310" w:hanging="992"/>
        <w:rPr>
          <w:rFonts w:ascii="標楷體" w:eastAsia="標楷體" w:hAnsi="標楷體"/>
          <w:color w:val="000000"/>
          <w:sz w:val="32"/>
          <w:szCs w:val="32"/>
        </w:rPr>
        <w:sectPr w:rsidR="00492D10">
          <w:pgSz w:w="11906" w:h="16838"/>
          <w:pgMar w:top="1440" w:right="1800" w:bottom="1440" w:left="1800" w:header="851" w:footer="992" w:gutter="0"/>
          <w:cols w:space="425"/>
          <w:docGrid w:type="lines" w:linePitch="360"/>
        </w:sectPr>
      </w:pPr>
    </w:p>
    <w:p w:rsidR="00492D10" w:rsidRPr="009329DC" w:rsidRDefault="00492D10" w:rsidP="0051164F">
      <w:pPr>
        <w:ind w:left="567" w:hangingChars="177" w:hanging="567"/>
        <w:jc w:val="both"/>
        <w:outlineLvl w:val="0"/>
        <w:rPr>
          <w:b/>
          <w:sz w:val="28"/>
          <w:szCs w:val="28"/>
        </w:rPr>
      </w:pPr>
      <w:r>
        <w:rPr>
          <w:rFonts w:ascii="標楷體" w:eastAsia="標楷體" w:hAnsi="標楷體" w:hint="eastAsia"/>
          <w:b/>
          <w:color w:val="000000"/>
          <w:sz w:val="32"/>
          <w:szCs w:val="32"/>
        </w:rPr>
        <w:lastRenderedPageBreak/>
        <w:t>五、</w:t>
      </w:r>
      <w:r w:rsidRPr="008C5FE4">
        <w:rPr>
          <w:rFonts w:ascii="標楷體" w:eastAsia="標楷體" w:hAnsi="標楷體" w:hint="eastAsia"/>
          <w:b/>
          <w:sz w:val="32"/>
          <w:szCs w:val="32"/>
        </w:rPr>
        <w:t>「行政院及所屬機關機構請託關說登錄查察作業要點」</w:t>
      </w:r>
      <w:r>
        <w:rPr>
          <w:rFonts w:ascii="標楷體" w:eastAsia="標楷體" w:hAnsi="標楷體" w:hint="eastAsia"/>
          <w:b/>
          <w:sz w:val="32"/>
          <w:szCs w:val="32"/>
        </w:rPr>
        <w:t>第</w:t>
      </w:r>
      <w:r>
        <w:rPr>
          <w:rFonts w:ascii="標楷體" w:eastAsia="標楷體" w:hAnsi="標楷體"/>
          <w:b/>
          <w:sz w:val="32"/>
          <w:szCs w:val="32"/>
        </w:rPr>
        <w:t>3</w:t>
      </w:r>
      <w:r>
        <w:rPr>
          <w:rFonts w:ascii="標楷體" w:eastAsia="標楷體" w:hAnsi="標楷體" w:hint="eastAsia"/>
          <w:b/>
          <w:sz w:val="32"/>
          <w:szCs w:val="32"/>
        </w:rPr>
        <w:t>點</w:t>
      </w:r>
      <w:r>
        <w:rPr>
          <w:rFonts w:ascii="標楷體" w:eastAsia="標楷體" w:hAnsi="標楷體" w:hint="eastAsia"/>
          <w:b/>
          <w:color w:val="000000"/>
          <w:sz w:val="32"/>
          <w:szCs w:val="32"/>
        </w:rPr>
        <w:t>所規範之「請託關說」</w:t>
      </w:r>
      <w:r w:rsidRPr="009329DC">
        <w:rPr>
          <w:rFonts w:ascii="標楷體" w:eastAsia="標楷體" w:hAnsi="標楷體" w:hint="eastAsia"/>
          <w:b/>
          <w:color w:val="000000"/>
          <w:sz w:val="32"/>
          <w:szCs w:val="32"/>
        </w:rPr>
        <w:t>與民意代表</w:t>
      </w:r>
      <w:r>
        <w:rPr>
          <w:rFonts w:ascii="標楷體" w:eastAsia="標楷體" w:hAnsi="標楷體" w:hint="eastAsia"/>
          <w:b/>
          <w:color w:val="000000"/>
          <w:sz w:val="32"/>
          <w:szCs w:val="32"/>
        </w:rPr>
        <w:t>「</w:t>
      </w:r>
      <w:r w:rsidRPr="009329DC">
        <w:rPr>
          <w:rFonts w:ascii="標楷體" w:eastAsia="標楷體" w:hAnsi="標楷體" w:hint="eastAsia"/>
          <w:b/>
          <w:color w:val="000000"/>
          <w:sz w:val="32"/>
          <w:szCs w:val="32"/>
        </w:rPr>
        <w:t>為民服務</w:t>
      </w:r>
      <w:r>
        <w:rPr>
          <w:rFonts w:ascii="標楷體" w:eastAsia="標楷體" w:hAnsi="標楷體" w:hint="eastAsia"/>
          <w:b/>
          <w:color w:val="000000"/>
          <w:sz w:val="32"/>
          <w:szCs w:val="32"/>
        </w:rPr>
        <w:t>」</w:t>
      </w:r>
      <w:r w:rsidRPr="009329DC">
        <w:rPr>
          <w:rFonts w:ascii="標楷體" w:eastAsia="標楷體" w:hAnsi="標楷體" w:hint="eastAsia"/>
          <w:b/>
          <w:color w:val="000000"/>
          <w:sz w:val="32"/>
          <w:szCs w:val="32"/>
        </w:rPr>
        <w:t>，如何區分？</w:t>
      </w:r>
    </w:p>
    <w:p w:rsidR="00492D10" w:rsidRDefault="00492D10" w:rsidP="00120CB3">
      <w:pPr>
        <w:tabs>
          <w:tab w:val="num" w:pos="460"/>
        </w:tabs>
        <w:spacing w:line="500" w:lineRule="exact"/>
        <w:rPr>
          <w:rFonts w:ascii="標楷體" w:eastAsia="標楷體" w:hAnsi="標楷體"/>
          <w:color w:val="000000"/>
          <w:sz w:val="32"/>
          <w:szCs w:val="32"/>
        </w:rPr>
      </w:pPr>
      <w:r w:rsidRPr="00EC6FAF">
        <w:rPr>
          <w:rFonts w:ascii="標楷體" w:eastAsia="標楷體" w:hAnsi="標楷體" w:hint="eastAsia"/>
          <w:color w:val="000000"/>
          <w:sz w:val="32"/>
          <w:szCs w:val="32"/>
        </w:rPr>
        <w:t>答</w:t>
      </w:r>
      <w:r>
        <w:rPr>
          <w:rFonts w:ascii="標楷體" w:eastAsia="標楷體" w:hAnsi="標楷體" w:hint="eastAsia"/>
          <w:color w:val="000000"/>
          <w:sz w:val="32"/>
          <w:szCs w:val="32"/>
        </w:rPr>
        <w:t>：</w:t>
      </w:r>
    </w:p>
    <w:p w:rsidR="00492D10" w:rsidRPr="00506C97" w:rsidRDefault="00492D10" w:rsidP="00120CB3">
      <w:pPr>
        <w:numPr>
          <w:ilvl w:val="1"/>
          <w:numId w:val="1"/>
        </w:numPr>
        <w:rPr>
          <w:rFonts w:ascii="標楷體" w:eastAsia="標楷體" w:hAnsi="標楷體"/>
          <w:sz w:val="32"/>
          <w:szCs w:val="32"/>
        </w:rPr>
      </w:pPr>
      <w:r w:rsidRPr="00506C97">
        <w:rPr>
          <w:rFonts w:ascii="標楷體" w:eastAsia="標楷體" w:hAnsi="標楷體" w:hint="eastAsia"/>
          <w:sz w:val="32"/>
          <w:szCs w:val="32"/>
        </w:rPr>
        <w:t>民意</w:t>
      </w:r>
      <w:r>
        <w:rPr>
          <w:rFonts w:ascii="標楷體" w:eastAsia="標楷體" w:hAnsi="標楷體" w:hint="eastAsia"/>
          <w:sz w:val="32"/>
          <w:szCs w:val="32"/>
        </w:rPr>
        <w:t>代表</w:t>
      </w:r>
      <w:r w:rsidRPr="00506C97">
        <w:rPr>
          <w:rFonts w:ascii="標楷體" w:eastAsia="標楷體" w:hAnsi="標楷體" w:hint="eastAsia"/>
          <w:sz w:val="32"/>
          <w:szCs w:val="32"/>
        </w:rPr>
        <w:t>依其職權行使職務，</w:t>
      </w:r>
      <w:r>
        <w:rPr>
          <w:rFonts w:ascii="標楷體" w:eastAsia="標楷體" w:hAnsi="標楷體" w:hint="eastAsia"/>
          <w:sz w:val="32"/>
          <w:szCs w:val="32"/>
        </w:rPr>
        <w:t>轉達民眾陳情、請願及建議等事項，</w:t>
      </w:r>
      <w:r w:rsidRPr="00506C97">
        <w:rPr>
          <w:rFonts w:ascii="標楷體" w:eastAsia="標楷體" w:hAnsi="標楷體" w:hint="eastAsia"/>
          <w:sz w:val="32"/>
          <w:szCs w:val="32"/>
        </w:rPr>
        <w:t>屬選民服務。依</w:t>
      </w:r>
      <w:r>
        <w:rPr>
          <w:rFonts w:ascii="標楷體" w:eastAsia="標楷體" w:hAnsi="標楷體" w:hint="eastAsia"/>
          <w:sz w:val="32"/>
          <w:szCs w:val="32"/>
        </w:rPr>
        <w:t>本要點</w:t>
      </w:r>
      <w:r w:rsidRPr="00506C97">
        <w:rPr>
          <w:rFonts w:ascii="標楷體" w:eastAsia="標楷體" w:hAnsi="標楷體" w:hint="eastAsia"/>
          <w:sz w:val="32"/>
          <w:szCs w:val="32"/>
        </w:rPr>
        <w:t>第</w:t>
      </w:r>
      <w:r w:rsidRPr="00506C97">
        <w:rPr>
          <w:rFonts w:ascii="標楷體" w:eastAsia="標楷體" w:hAnsi="標楷體"/>
          <w:sz w:val="32"/>
          <w:szCs w:val="32"/>
        </w:rPr>
        <w:t>4</w:t>
      </w:r>
      <w:r w:rsidRPr="00506C97">
        <w:rPr>
          <w:rFonts w:ascii="標楷體" w:eastAsia="標楷體" w:hAnsi="標楷體" w:hint="eastAsia"/>
          <w:sz w:val="32"/>
          <w:szCs w:val="32"/>
        </w:rPr>
        <w:t>點第</w:t>
      </w:r>
      <w:r w:rsidRPr="00506C97">
        <w:rPr>
          <w:rFonts w:ascii="標楷體" w:eastAsia="標楷體" w:hAnsi="標楷體"/>
          <w:sz w:val="32"/>
          <w:szCs w:val="32"/>
        </w:rPr>
        <w:t>2</w:t>
      </w:r>
      <w:r w:rsidRPr="00506C97">
        <w:rPr>
          <w:rFonts w:ascii="標楷體" w:eastAsia="標楷體" w:hAnsi="標楷體" w:hint="eastAsia"/>
          <w:sz w:val="32"/>
          <w:szCs w:val="32"/>
        </w:rPr>
        <w:t>款規定</w:t>
      </w:r>
      <w:r>
        <w:rPr>
          <w:rFonts w:ascii="標楷體" w:eastAsia="標楷體" w:hAnsi="標楷體" w:hint="eastAsia"/>
          <w:sz w:val="32"/>
          <w:szCs w:val="32"/>
        </w:rPr>
        <w:t>，此種依法令規定程序及方式進行的陳情、請願等表達意見的行為，</w:t>
      </w:r>
      <w:r w:rsidRPr="00506C97">
        <w:rPr>
          <w:rFonts w:ascii="標楷體" w:eastAsia="標楷體" w:hAnsi="標楷體" w:hint="eastAsia"/>
          <w:sz w:val="32"/>
          <w:szCs w:val="32"/>
        </w:rPr>
        <w:t>循行政程序法、請願法等規定</w:t>
      </w:r>
      <w:r>
        <w:rPr>
          <w:rFonts w:ascii="標楷體" w:eastAsia="標楷體" w:hAnsi="標楷體" w:hint="eastAsia"/>
          <w:sz w:val="32"/>
          <w:szCs w:val="32"/>
        </w:rPr>
        <w:t>辦理，</w:t>
      </w:r>
      <w:r w:rsidRPr="00506C97">
        <w:rPr>
          <w:rFonts w:ascii="標楷體" w:eastAsia="標楷體" w:hAnsi="標楷體" w:hint="eastAsia"/>
          <w:sz w:val="32"/>
          <w:szCs w:val="32"/>
        </w:rPr>
        <w:t>不適用</w:t>
      </w:r>
      <w:r>
        <w:rPr>
          <w:rFonts w:ascii="標楷體" w:eastAsia="標楷體" w:hAnsi="標楷體" w:hint="eastAsia"/>
          <w:sz w:val="32"/>
          <w:szCs w:val="32"/>
        </w:rPr>
        <w:t>本要點。公務員受理</w:t>
      </w:r>
      <w:r w:rsidRPr="00506C97">
        <w:rPr>
          <w:rFonts w:ascii="標楷體" w:eastAsia="標楷體" w:hAnsi="標楷體" w:hint="eastAsia"/>
          <w:sz w:val="32"/>
          <w:szCs w:val="32"/>
        </w:rPr>
        <w:t>民意代表轉達選民</w:t>
      </w:r>
      <w:r>
        <w:rPr>
          <w:rFonts w:ascii="標楷體" w:eastAsia="標楷體" w:hAnsi="標楷體" w:hint="eastAsia"/>
          <w:sz w:val="32"/>
          <w:szCs w:val="32"/>
        </w:rPr>
        <w:t>服務事項，應依相關受</w:t>
      </w:r>
      <w:r w:rsidRPr="00506C97">
        <w:rPr>
          <w:rFonts w:ascii="標楷體" w:eastAsia="標楷體" w:hAnsi="標楷體" w:hint="eastAsia"/>
          <w:sz w:val="32"/>
          <w:szCs w:val="32"/>
        </w:rPr>
        <w:t>理陳情、請願等法令規定處理，</w:t>
      </w:r>
      <w:r>
        <w:rPr>
          <w:rFonts w:ascii="標楷體" w:eastAsia="標楷體" w:hAnsi="標楷體" w:hint="eastAsia"/>
          <w:sz w:val="32"/>
          <w:szCs w:val="32"/>
        </w:rPr>
        <w:t>不適用本要點規定</w:t>
      </w:r>
      <w:r w:rsidRPr="00506C97">
        <w:rPr>
          <w:rFonts w:ascii="標楷體" w:eastAsia="標楷體" w:hAnsi="標楷體" w:hint="eastAsia"/>
          <w:sz w:val="32"/>
          <w:szCs w:val="32"/>
        </w:rPr>
        <w:t>。</w:t>
      </w:r>
    </w:p>
    <w:p w:rsidR="00492D10" w:rsidRPr="00DE5AAC" w:rsidRDefault="00492D10" w:rsidP="00120CB3">
      <w:pPr>
        <w:numPr>
          <w:ilvl w:val="1"/>
          <w:numId w:val="1"/>
        </w:numPr>
        <w:rPr>
          <w:rFonts w:ascii="標楷體" w:eastAsia="標楷體" w:hAnsi="標楷體"/>
          <w:sz w:val="28"/>
          <w:szCs w:val="28"/>
        </w:rPr>
        <w:sectPr w:rsidR="00492D10" w:rsidRPr="00DE5AAC">
          <w:pgSz w:w="11906" w:h="16838"/>
          <w:pgMar w:top="1440" w:right="1800" w:bottom="1440" w:left="1800" w:header="851" w:footer="992" w:gutter="0"/>
          <w:cols w:space="425"/>
          <w:docGrid w:type="lines" w:linePitch="360"/>
        </w:sectPr>
      </w:pPr>
      <w:r w:rsidRPr="00506C97">
        <w:rPr>
          <w:rFonts w:ascii="標楷體" w:eastAsia="標楷體" w:hAnsi="標楷體" w:hint="eastAsia"/>
          <w:sz w:val="32"/>
          <w:szCs w:val="32"/>
        </w:rPr>
        <w:t>公務員對於民意代表轉達選民</w:t>
      </w:r>
      <w:r>
        <w:rPr>
          <w:rFonts w:ascii="標楷體" w:eastAsia="標楷體" w:hAnsi="標楷體" w:hint="eastAsia"/>
          <w:sz w:val="32"/>
          <w:szCs w:val="32"/>
        </w:rPr>
        <w:t>服務事項</w:t>
      </w:r>
      <w:r w:rsidRPr="00506C97">
        <w:rPr>
          <w:rFonts w:ascii="標楷體" w:eastAsia="標楷體" w:hAnsi="標楷體" w:hint="eastAsia"/>
          <w:sz w:val="32"/>
          <w:szCs w:val="32"/>
        </w:rPr>
        <w:t>，</w:t>
      </w:r>
      <w:r>
        <w:rPr>
          <w:rFonts w:ascii="標楷體" w:eastAsia="標楷體" w:hAnsi="標楷體" w:hint="eastAsia"/>
          <w:sz w:val="32"/>
          <w:szCs w:val="32"/>
        </w:rPr>
        <w:t>如有違反前述規範之虞者，</w:t>
      </w:r>
      <w:r w:rsidRPr="00506C97">
        <w:rPr>
          <w:rFonts w:ascii="標楷體" w:eastAsia="標楷體" w:hAnsi="標楷體" w:hint="eastAsia"/>
          <w:sz w:val="32"/>
          <w:szCs w:val="32"/>
        </w:rPr>
        <w:t>亦應明確告知</w:t>
      </w:r>
      <w:r>
        <w:rPr>
          <w:rFonts w:ascii="標楷體" w:eastAsia="標楷體" w:hAnsi="標楷體" w:hint="eastAsia"/>
          <w:sz w:val="32"/>
          <w:szCs w:val="32"/>
        </w:rPr>
        <w:t>相關</w:t>
      </w:r>
      <w:r w:rsidRPr="00506C97">
        <w:rPr>
          <w:rFonts w:ascii="標楷體" w:eastAsia="標楷體" w:hAnsi="標楷體" w:hint="eastAsia"/>
          <w:sz w:val="32"/>
          <w:szCs w:val="32"/>
        </w:rPr>
        <w:t>法令依據，讓民意代表充分瞭解；如仍執意要求，</w:t>
      </w:r>
      <w:r>
        <w:rPr>
          <w:rFonts w:ascii="標楷體" w:eastAsia="標楷體" w:hAnsi="標楷體" w:hint="eastAsia"/>
          <w:sz w:val="32"/>
          <w:szCs w:val="32"/>
        </w:rPr>
        <w:t>而</w:t>
      </w:r>
      <w:r w:rsidRPr="00506C97">
        <w:rPr>
          <w:rFonts w:ascii="標楷體" w:eastAsia="標楷體" w:hAnsi="標楷體" w:hint="eastAsia"/>
          <w:sz w:val="32"/>
          <w:szCs w:val="32"/>
        </w:rPr>
        <w:t>有違法之虞</w:t>
      </w:r>
      <w:r>
        <w:rPr>
          <w:rFonts w:ascii="標楷體" w:eastAsia="標楷體" w:hAnsi="標楷體" w:hint="eastAsia"/>
          <w:sz w:val="32"/>
          <w:szCs w:val="32"/>
        </w:rPr>
        <w:t>者，公務員自應依本要點相關規定</w:t>
      </w:r>
      <w:r w:rsidRPr="00506C97">
        <w:rPr>
          <w:rFonts w:ascii="標楷體" w:eastAsia="標楷體" w:hAnsi="標楷體" w:hint="eastAsia"/>
          <w:sz w:val="32"/>
          <w:szCs w:val="32"/>
        </w:rPr>
        <w:t>辦理。</w:t>
      </w:r>
    </w:p>
    <w:p w:rsidR="00492D10" w:rsidRPr="001E410A" w:rsidRDefault="00492D10" w:rsidP="0051164F">
      <w:pPr>
        <w:tabs>
          <w:tab w:val="left" w:pos="709"/>
        </w:tabs>
        <w:ind w:left="708" w:hangingChars="221" w:hanging="708"/>
        <w:jc w:val="both"/>
        <w:outlineLvl w:val="0"/>
        <w:rPr>
          <w:b/>
          <w:sz w:val="28"/>
          <w:szCs w:val="28"/>
        </w:rPr>
      </w:pPr>
      <w:r>
        <w:rPr>
          <w:rFonts w:ascii="標楷體" w:eastAsia="標楷體" w:hAnsi="標楷體" w:hint="eastAsia"/>
          <w:b/>
          <w:color w:val="000000"/>
          <w:sz w:val="32"/>
          <w:szCs w:val="32"/>
        </w:rPr>
        <w:lastRenderedPageBreak/>
        <w:t>六</w:t>
      </w:r>
      <w:r w:rsidRPr="00AF0961">
        <w:rPr>
          <w:rFonts w:ascii="標楷體" w:eastAsia="標楷體" w:hAnsi="標楷體" w:hint="eastAsia"/>
          <w:b/>
          <w:color w:val="000000"/>
          <w:sz w:val="32"/>
          <w:szCs w:val="32"/>
        </w:rPr>
        <w:t>、</w:t>
      </w:r>
      <w:r>
        <w:rPr>
          <w:rFonts w:ascii="標楷體" w:eastAsia="標楷體" w:hAnsi="標楷體" w:hint="eastAsia"/>
          <w:b/>
          <w:color w:val="000000"/>
          <w:sz w:val="32"/>
          <w:szCs w:val="32"/>
        </w:rPr>
        <w:t>依</w:t>
      </w:r>
      <w:r w:rsidRPr="008C5FE4">
        <w:rPr>
          <w:rFonts w:ascii="標楷體" w:eastAsia="標楷體" w:hAnsi="標楷體" w:hint="eastAsia"/>
          <w:b/>
          <w:sz w:val="32"/>
          <w:szCs w:val="32"/>
        </w:rPr>
        <w:t>「行政院及所屬機關機構請託關說登錄查察作業要點」</w:t>
      </w:r>
      <w:r>
        <w:rPr>
          <w:rFonts w:ascii="標楷體" w:eastAsia="標楷體" w:hAnsi="標楷體" w:hint="eastAsia"/>
          <w:b/>
          <w:color w:val="000000"/>
          <w:sz w:val="32"/>
          <w:szCs w:val="32"/>
        </w:rPr>
        <w:t>所規範之</w:t>
      </w:r>
      <w:r w:rsidRPr="001E410A">
        <w:rPr>
          <w:rFonts w:ascii="標楷體" w:eastAsia="標楷體" w:hAnsi="標楷體" w:hint="eastAsia"/>
          <w:b/>
          <w:color w:val="000000"/>
          <w:sz w:val="32"/>
          <w:szCs w:val="32"/>
        </w:rPr>
        <w:t>「請託關說</w:t>
      </w:r>
      <w:r>
        <w:rPr>
          <w:rFonts w:ascii="標楷體" w:eastAsia="標楷體" w:hAnsi="標楷體" w:hint="eastAsia"/>
          <w:b/>
          <w:color w:val="000000"/>
          <w:sz w:val="32"/>
          <w:szCs w:val="32"/>
        </w:rPr>
        <w:t>事件</w:t>
      </w:r>
      <w:r w:rsidRPr="001E410A">
        <w:rPr>
          <w:rFonts w:ascii="標楷體" w:eastAsia="標楷體" w:hAnsi="標楷體" w:hint="eastAsia"/>
          <w:b/>
          <w:color w:val="000000"/>
          <w:sz w:val="32"/>
          <w:szCs w:val="32"/>
        </w:rPr>
        <w:t>」</w:t>
      </w:r>
      <w:r>
        <w:rPr>
          <w:rFonts w:ascii="標楷體" w:eastAsia="標楷體" w:hAnsi="標楷體" w:hint="eastAsia"/>
          <w:b/>
          <w:color w:val="000000"/>
          <w:sz w:val="32"/>
          <w:szCs w:val="32"/>
        </w:rPr>
        <w:t>要件為何？</w:t>
      </w:r>
      <w:proofErr w:type="gramStart"/>
      <w:r w:rsidRPr="001E410A">
        <w:rPr>
          <w:rFonts w:ascii="標楷體" w:eastAsia="標楷體" w:hAnsi="標楷體" w:hint="eastAsia"/>
          <w:b/>
          <w:color w:val="000000"/>
          <w:sz w:val="32"/>
          <w:szCs w:val="32"/>
        </w:rPr>
        <w:t>倘政風</w:t>
      </w:r>
      <w:proofErr w:type="gramEnd"/>
      <w:r w:rsidRPr="001E410A">
        <w:rPr>
          <w:rFonts w:ascii="標楷體" w:eastAsia="標楷體" w:hAnsi="標楷體" w:hint="eastAsia"/>
          <w:b/>
          <w:color w:val="000000"/>
          <w:sz w:val="32"/>
          <w:szCs w:val="32"/>
        </w:rPr>
        <w:t>機構受理請託關說事件</w:t>
      </w:r>
      <w:r>
        <w:rPr>
          <w:rFonts w:ascii="標楷體" w:eastAsia="標楷體" w:hAnsi="標楷體" w:hint="eastAsia"/>
          <w:b/>
          <w:color w:val="000000"/>
          <w:sz w:val="32"/>
          <w:szCs w:val="32"/>
        </w:rPr>
        <w:t>後</w:t>
      </w:r>
      <w:r w:rsidRPr="001E410A">
        <w:rPr>
          <w:rFonts w:ascii="標楷體" w:eastAsia="標楷體" w:hAnsi="標楷體" w:hint="eastAsia"/>
          <w:b/>
          <w:color w:val="000000"/>
          <w:sz w:val="32"/>
          <w:szCs w:val="32"/>
        </w:rPr>
        <w:t>，發現</w:t>
      </w:r>
      <w:r>
        <w:rPr>
          <w:rFonts w:ascii="標楷體" w:eastAsia="標楷體" w:hAnsi="標楷體" w:hint="eastAsia"/>
          <w:b/>
          <w:color w:val="000000"/>
          <w:sz w:val="32"/>
          <w:szCs w:val="32"/>
        </w:rPr>
        <w:t>登錄</w:t>
      </w:r>
      <w:r w:rsidRPr="001E410A">
        <w:rPr>
          <w:rFonts w:ascii="標楷體" w:eastAsia="標楷體" w:hAnsi="標楷體" w:hint="eastAsia"/>
          <w:b/>
          <w:color w:val="000000"/>
          <w:sz w:val="32"/>
          <w:szCs w:val="32"/>
        </w:rPr>
        <w:t>要件不符或不適用</w:t>
      </w:r>
      <w:r>
        <w:rPr>
          <w:rFonts w:ascii="標楷體" w:eastAsia="標楷體" w:hAnsi="標楷體" w:hint="eastAsia"/>
          <w:b/>
          <w:color w:val="000000"/>
          <w:sz w:val="32"/>
          <w:szCs w:val="32"/>
        </w:rPr>
        <w:t>本要點時</w:t>
      </w:r>
      <w:r w:rsidRPr="001E410A">
        <w:rPr>
          <w:rFonts w:ascii="標楷體" w:eastAsia="標楷體" w:hAnsi="標楷體" w:hint="eastAsia"/>
          <w:b/>
          <w:color w:val="000000"/>
          <w:sz w:val="32"/>
          <w:szCs w:val="32"/>
        </w:rPr>
        <w:t>，</w:t>
      </w:r>
      <w:r>
        <w:rPr>
          <w:rFonts w:ascii="標楷體" w:eastAsia="標楷體" w:hAnsi="標楷體" w:hint="eastAsia"/>
          <w:b/>
          <w:color w:val="000000"/>
          <w:sz w:val="32"/>
          <w:szCs w:val="32"/>
        </w:rPr>
        <w:t>應如何處理</w:t>
      </w:r>
      <w:r w:rsidRPr="001E410A">
        <w:rPr>
          <w:rFonts w:ascii="標楷體" w:eastAsia="標楷體" w:hAnsi="標楷體" w:hint="eastAsia"/>
          <w:b/>
          <w:color w:val="000000"/>
          <w:sz w:val="32"/>
          <w:szCs w:val="32"/>
        </w:rPr>
        <w:t>？</w:t>
      </w:r>
    </w:p>
    <w:p w:rsidR="00492D10" w:rsidRDefault="00492D10" w:rsidP="00120CB3">
      <w:pPr>
        <w:ind w:left="1418" w:hangingChars="443" w:hanging="1418"/>
        <w:rPr>
          <w:rFonts w:ascii="標楷體" w:eastAsia="標楷體" w:hAnsi="標楷體"/>
          <w:color w:val="000000"/>
          <w:sz w:val="32"/>
          <w:szCs w:val="32"/>
        </w:rPr>
      </w:pPr>
      <w:r w:rsidRPr="00EC6FAF">
        <w:rPr>
          <w:rFonts w:ascii="標楷體" w:eastAsia="標楷體" w:hAnsi="標楷體" w:hint="eastAsia"/>
          <w:color w:val="000000"/>
          <w:sz w:val="32"/>
          <w:szCs w:val="32"/>
        </w:rPr>
        <w:t>答</w:t>
      </w:r>
      <w:r>
        <w:rPr>
          <w:rFonts w:ascii="標楷體" w:eastAsia="標楷體" w:hAnsi="標楷體" w:hint="eastAsia"/>
          <w:color w:val="000000"/>
          <w:sz w:val="32"/>
          <w:szCs w:val="32"/>
        </w:rPr>
        <w:t>：</w:t>
      </w:r>
    </w:p>
    <w:p w:rsidR="00492D10" w:rsidRPr="00AF0961" w:rsidRDefault="00492D10" w:rsidP="00120CB3">
      <w:pPr>
        <w:ind w:left="992" w:hangingChars="310" w:hanging="992"/>
        <w:rPr>
          <w:rFonts w:ascii="標楷體" w:eastAsia="標楷體" w:hAnsi="標楷體"/>
          <w:color w:val="000000"/>
          <w:sz w:val="32"/>
          <w:szCs w:val="32"/>
        </w:rPr>
      </w:pPr>
      <w:r w:rsidRPr="00A42FBE">
        <w:rPr>
          <w:rFonts w:ascii="標楷體" w:eastAsia="標楷體" w:hAnsi="標楷體" w:hint="eastAsia"/>
          <w:color w:val="000000"/>
          <w:sz w:val="32"/>
          <w:szCs w:val="32"/>
        </w:rPr>
        <w:t>（一）</w:t>
      </w:r>
      <w:r>
        <w:rPr>
          <w:rFonts w:ascii="標楷體" w:eastAsia="標楷體" w:hAnsi="標楷體" w:hint="eastAsia"/>
          <w:color w:val="000000"/>
          <w:sz w:val="32"/>
          <w:szCs w:val="32"/>
        </w:rPr>
        <w:t>查</w:t>
      </w:r>
      <w:r w:rsidRPr="00A42FBE">
        <w:rPr>
          <w:rFonts w:ascii="標楷體" w:eastAsia="標楷體" w:hAnsi="標楷體" w:hint="eastAsia"/>
          <w:color w:val="000000"/>
          <w:sz w:val="32"/>
          <w:szCs w:val="32"/>
        </w:rPr>
        <w:t>本要點第</w:t>
      </w:r>
      <w:r w:rsidRPr="00A42FBE">
        <w:rPr>
          <w:rFonts w:ascii="標楷體" w:eastAsia="標楷體" w:hAnsi="標楷體"/>
          <w:color w:val="000000"/>
          <w:sz w:val="32"/>
          <w:szCs w:val="32"/>
        </w:rPr>
        <w:t>3</w:t>
      </w:r>
      <w:r w:rsidRPr="00A42FBE">
        <w:rPr>
          <w:rFonts w:ascii="標楷體" w:eastAsia="標楷體" w:hAnsi="標楷體" w:hint="eastAsia"/>
          <w:color w:val="000000"/>
          <w:sz w:val="32"/>
          <w:szCs w:val="32"/>
        </w:rPr>
        <w:t>點</w:t>
      </w:r>
      <w:r>
        <w:rPr>
          <w:rFonts w:ascii="標楷體" w:eastAsia="標楷體" w:hAnsi="標楷體" w:hint="eastAsia"/>
          <w:color w:val="000000"/>
          <w:sz w:val="32"/>
          <w:szCs w:val="32"/>
        </w:rPr>
        <w:t>規定之「請託關說」</w:t>
      </w:r>
      <w:r w:rsidRPr="00A42FBE">
        <w:rPr>
          <w:rFonts w:ascii="標楷體" w:eastAsia="標楷體" w:hAnsi="標楷體" w:hint="eastAsia"/>
          <w:color w:val="000000"/>
          <w:sz w:val="32"/>
          <w:szCs w:val="32"/>
        </w:rPr>
        <w:t>要件</w:t>
      </w:r>
      <w:r>
        <w:rPr>
          <w:rFonts w:ascii="標楷體" w:eastAsia="標楷體" w:hAnsi="標楷體" w:hint="eastAsia"/>
          <w:color w:val="000000"/>
          <w:sz w:val="32"/>
          <w:szCs w:val="32"/>
        </w:rPr>
        <w:t>有二，一為</w:t>
      </w:r>
      <w:r w:rsidRPr="00A42FBE">
        <w:rPr>
          <w:rFonts w:ascii="標楷體" w:eastAsia="標楷體" w:hAnsi="標楷體" w:hint="eastAsia"/>
          <w:color w:val="000000"/>
          <w:sz w:val="32"/>
          <w:szCs w:val="32"/>
        </w:rPr>
        <w:t>「不循法定程序，為本人或他人對規範對象提出請求」</w:t>
      </w:r>
      <w:r>
        <w:rPr>
          <w:rFonts w:ascii="標楷體" w:eastAsia="標楷體" w:hAnsi="標楷體" w:hint="eastAsia"/>
          <w:color w:val="000000"/>
          <w:sz w:val="32"/>
          <w:szCs w:val="32"/>
        </w:rPr>
        <w:t>，二為「</w:t>
      </w:r>
      <w:r w:rsidRPr="00A42FBE">
        <w:rPr>
          <w:rFonts w:ascii="標楷體" w:eastAsia="標楷體" w:hAnsi="標楷體" w:hint="eastAsia"/>
          <w:color w:val="000000"/>
          <w:sz w:val="32"/>
          <w:szCs w:val="32"/>
        </w:rPr>
        <w:t>提出之請求有違反法令、營業規章或契約之虞</w:t>
      </w:r>
      <w:r>
        <w:rPr>
          <w:rFonts w:ascii="標楷體" w:eastAsia="標楷體" w:hAnsi="標楷體" w:hint="eastAsia"/>
          <w:color w:val="000000"/>
          <w:sz w:val="32"/>
          <w:szCs w:val="32"/>
        </w:rPr>
        <w:t>」，如符合前述</w:t>
      </w:r>
      <w:r w:rsidRPr="00A42FBE">
        <w:rPr>
          <w:rFonts w:ascii="標楷體" w:eastAsia="標楷體" w:hAnsi="標楷體" w:hint="eastAsia"/>
          <w:color w:val="000000"/>
          <w:sz w:val="32"/>
          <w:szCs w:val="32"/>
        </w:rPr>
        <w:t>要件，始</w:t>
      </w:r>
      <w:r>
        <w:rPr>
          <w:rFonts w:ascii="標楷體" w:eastAsia="標楷體" w:hAnsi="標楷體" w:hint="eastAsia"/>
          <w:color w:val="000000"/>
          <w:sz w:val="32"/>
          <w:szCs w:val="32"/>
        </w:rPr>
        <w:t>適用本</w:t>
      </w:r>
      <w:r w:rsidRPr="00A42FBE">
        <w:rPr>
          <w:rFonts w:ascii="標楷體" w:eastAsia="標楷體" w:hAnsi="標楷體" w:hint="eastAsia"/>
          <w:color w:val="000000"/>
          <w:sz w:val="32"/>
          <w:szCs w:val="32"/>
        </w:rPr>
        <w:t>要點。</w:t>
      </w:r>
      <w:proofErr w:type="gramStart"/>
      <w:r>
        <w:rPr>
          <w:rFonts w:ascii="標楷體" w:eastAsia="標楷體" w:hAnsi="標楷體" w:hint="eastAsia"/>
          <w:color w:val="000000"/>
          <w:sz w:val="32"/>
          <w:szCs w:val="32"/>
        </w:rPr>
        <w:t>倘受請託</w:t>
      </w:r>
      <w:proofErr w:type="gramEnd"/>
      <w:r>
        <w:rPr>
          <w:rFonts w:ascii="標楷體" w:eastAsia="標楷體" w:hAnsi="標楷體" w:hint="eastAsia"/>
          <w:color w:val="000000"/>
          <w:sz w:val="32"/>
          <w:szCs w:val="32"/>
        </w:rPr>
        <w:t>關說者尚有</w:t>
      </w:r>
      <w:r w:rsidRPr="00794F2F">
        <w:rPr>
          <w:rFonts w:ascii="標楷體" w:eastAsia="標楷體" w:hAnsi="標楷體" w:hint="eastAsia"/>
          <w:color w:val="000000"/>
          <w:sz w:val="32"/>
          <w:szCs w:val="32"/>
        </w:rPr>
        <w:t>疑義，得向所屬機關政風機構諮詢</w:t>
      </w:r>
      <w:r>
        <w:rPr>
          <w:rFonts w:ascii="標楷體" w:eastAsia="標楷體" w:hAnsi="標楷體" w:hint="eastAsia"/>
          <w:color w:val="000000"/>
          <w:sz w:val="32"/>
          <w:szCs w:val="32"/>
        </w:rPr>
        <w:t>，該政風機構應充分予以說明</w:t>
      </w:r>
      <w:r w:rsidRPr="00794F2F">
        <w:rPr>
          <w:rFonts w:ascii="標楷體" w:eastAsia="標楷體" w:hAnsi="標楷體" w:hint="eastAsia"/>
          <w:color w:val="000000"/>
          <w:sz w:val="32"/>
          <w:szCs w:val="32"/>
        </w:rPr>
        <w:t>。</w:t>
      </w:r>
    </w:p>
    <w:p w:rsidR="00492D10" w:rsidRDefault="00492D10" w:rsidP="00120CB3">
      <w:pPr>
        <w:ind w:left="992" w:hangingChars="310" w:hanging="992"/>
        <w:rPr>
          <w:rFonts w:ascii="標楷體" w:eastAsia="標楷體" w:hAnsi="標楷體"/>
          <w:color w:val="000000"/>
          <w:sz w:val="32"/>
          <w:szCs w:val="32"/>
        </w:rPr>
      </w:pPr>
      <w:r w:rsidRPr="00125742">
        <w:rPr>
          <w:rFonts w:ascii="標楷體" w:eastAsia="標楷體" w:hAnsi="標楷體" w:hint="eastAsia"/>
          <w:color w:val="000000"/>
          <w:sz w:val="32"/>
          <w:szCs w:val="32"/>
        </w:rPr>
        <w:t>（二）</w:t>
      </w:r>
      <w:r>
        <w:rPr>
          <w:rFonts w:ascii="標楷體" w:eastAsia="標楷體" w:hAnsi="標楷體" w:hint="eastAsia"/>
          <w:color w:val="000000"/>
          <w:sz w:val="32"/>
          <w:szCs w:val="32"/>
        </w:rPr>
        <w:t>本</w:t>
      </w:r>
      <w:r w:rsidRPr="00125742">
        <w:rPr>
          <w:rFonts w:ascii="標楷體" w:eastAsia="標楷體" w:hAnsi="標楷體" w:hint="eastAsia"/>
          <w:color w:val="000000"/>
          <w:sz w:val="32"/>
          <w:szCs w:val="32"/>
        </w:rPr>
        <w:t>要點第</w:t>
      </w:r>
      <w:r w:rsidRPr="00125742">
        <w:rPr>
          <w:rFonts w:ascii="標楷體" w:eastAsia="標楷體" w:hAnsi="標楷體"/>
          <w:color w:val="000000"/>
          <w:sz w:val="32"/>
          <w:szCs w:val="32"/>
        </w:rPr>
        <w:t>4</w:t>
      </w:r>
      <w:r>
        <w:rPr>
          <w:rFonts w:ascii="標楷體" w:eastAsia="標楷體" w:hAnsi="標楷體" w:hint="eastAsia"/>
          <w:color w:val="000000"/>
          <w:sz w:val="32"/>
          <w:szCs w:val="32"/>
        </w:rPr>
        <w:t>點規定：「下列行為，不適用本要點之規定：</w:t>
      </w:r>
      <w:r w:rsidR="00BF00DC">
        <w:rPr>
          <w:rFonts w:ascii="標楷體" w:eastAsia="標楷體" w:hAnsi="標楷體" w:hint="eastAsia"/>
          <w:color w:val="000000"/>
          <w:sz w:val="32"/>
          <w:szCs w:val="32"/>
        </w:rPr>
        <w:t>(</w:t>
      </w:r>
      <w:proofErr w:type="gramStart"/>
      <w:r w:rsidR="00BF00DC">
        <w:rPr>
          <w:rFonts w:ascii="標楷體" w:eastAsia="標楷體" w:hAnsi="標楷體" w:hint="eastAsia"/>
          <w:color w:val="000000"/>
          <w:sz w:val="32"/>
          <w:szCs w:val="32"/>
        </w:rPr>
        <w:t>一</w:t>
      </w:r>
      <w:proofErr w:type="gramEnd"/>
      <w:r w:rsidR="00BF00DC">
        <w:rPr>
          <w:rFonts w:ascii="標楷體" w:eastAsia="標楷體" w:hAnsi="標楷體" w:hint="eastAsia"/>
          <w:color w:val="000000"/>
          <w:sz w:val="32"/>
          <w:szCs w:val="32"/>
        </w:rPr>
        <w:t>)</w:t>
      </w:r>
      <w:r w:rsidRPr="00125742">
        <w:rPr>
          <w:rFonts w:ascii="標楷體" w:eastAsia="標楷體" w:hAnsi="標楷體" w:hint="eastAsia"/>
          <w:color w:val="000000"/>
          <w:sz w:val="32"/>
          <w:szCs w:val="32"/>
        </w:rPr>
        <w:t>政府採購法所定之請託或關說行為</w:t>
      </w:r>
      <w:r w:rsidR="00BF00DC">
        <w:rPr>
          <w:rFonts w:ascii="標楷體" w:eastAsia="標楷體" w:hAnsi="標楷體" w:hint="eastAsia"/>
          <w:color w:val="000000"/>
          <w:sz w:val="32"/>
          <w:szCs w:val="32"/>
        </w:rPr>
        <w:t>。(二)</w:t>
      </w:r>
      <w:r w:rsidRPr="00125742">
        <w:rPr>
          <w:rFonts w:ascii="標楷體" w:eastAsia="標楷體" w:hAnsi="標楷體" w:hint="eastAsia"/>
          <w:color w:val="000000"/>
          <w:sz w:val="32"/>
          <w:szCs w:val="32"/>
        </w:rPr>
        <w:t>依遊說法、請願法、行政程序法或其他法令規定之程序及方式，進行遊說、請願、陳情、申請、陳述意見等表達意見之行為。」</w:t>
      </w:r>
      <w:proofErr w:type="gramStart"/>
      <w:r w:rsidRPr="00125742">
        <w:rPr>
          <w:rFonts w:ascii="標楷體" w:eastAsia="標楷體" w:hAnsi="標楷體" w:hint="eastAsia"/>
          <w:color w:val="000000"/>
          <w:sz w:val="32"/>
          <w:szCs w:val="32"/>
        </w:rPr>
        <w:t>故政風</w:t>
      </w:r>
      <w:proofErr w:type="gramEnd"/>
      <w:r w:rsidRPr="00125742">
        <w:rPr>
          <w:rFonts w:ascii="標楷體" w:eastAsia="標楷體" w:hAnsi="標楷體" w:hint="eastAsia"/>
          <w:color w:val="000000"/>
          <w:sz w:val="32"/>
          <w:szCs w:val="32"/>
        </w:rPr>
        <w:t>機構受理請託關說事件後，應先行判斷</w:t>
      </w:r>
      <w:r>
        <w:rPr>
          <w:rFonts w:ascii="標楷體" w:eastAsia="標楷體" w:hAnsi="標楷體" w:hint="eastAsia"/>
          <w:color w:val="000000"/>
          <w:sz w:val="32"/>
          <w:szCs w:val="32"/>
        </w:rPr>
        <w:t>事件</w:t>
      </w:r>
      <w:r w:rsidRPr="00125742">
        <w:rPr>
          <w:rFonts w:ascii="標楷體" w:eastAsia="標楷體" w:hAnsi="標楷體" w:hint="eastAsia"/>
          <w:color w:val="000000"/>
          <w:sz w:val="32"/>
          <w:szCs w:val="32"/>
        </w:rPr>
        <w:t>是否屬本要點第</w:t>
      </w:r>
      <w:r w:rsidRPr="00125742">
        <w:rPr>
          <w:rFonts w:ascii="標楷體" w:eastAsia="標楷體" w:hAnsi="標楷體"/>
          <w:color w:val="000000"/>
          <w:sz w:val="32"/>
          <w:szCs w:val="32"/>
        </w:rPr>
        <w:t>4</w:t>
      </w:r>
      <w:r w:rsidRPr="00125742">
        <w:rPr>
          <w:rFonts w:ascii="標楷體" w:eastAsia="標楷體" w:hAnsi="標楷體" w:hint="eastAsia"/>
          <w:color w:val="000000"/>
          <w:sz w:val="32"/>
          <w:szCs w:val="32"/>
        </w:rPr>
        <w:t>點之排除規定，</w:t>
      </w:r>
      <w:proofErr w:type="gramStart"/>
      <w:r>
        <w:rPr>
          <w:rFonts w:ascii="標楷體" w:eastAsia="標楷體" w:hAnsi="標楷體" w:hint="eastAsia"/>
          <w:color w:val="000000"/>
          <w:sz w:val="32"/>
          <w:szCs w:val="32"/>
        </w:rPr>
        <w:t>倘屬排除</w:t>
      </w:r>
      <w:proofErr w:type="gramEnd"/>
      <w:r>
        <w:rPr>
          <w:rFonts w:ascii="標楷體" w:eastAsia="標楷體" w:hAnsi="標楷體" w:hint="eastAsia"/>
          <w:color w:val="000000"/>
          <w:sz w:val="32"/>
          <w:szCs w:val="32"/>
        </w:rPr>
        <w:t>規定之行為時，從其規定辦理。</w:t>
      </w:r>
    </w:p>
    <w:p w:rsidR="00492D10" w:rsidRPr="00AF0961" w:rsidRDefault="00492D10" w:rsidP="00120CB3">
      <w:pPr>
        <w:ind w:leftChars="294" w:left="706" w:firstLineChars="310" w:firstLine="992"/>
        <w:rPr>
          <w:rFonts w:ascii="標楷體" w:eastAsia="標楷體" w:hAnsi="標楷體"/>
          <w:color w:val="000000"/>
          <w:sz w:val="32"/>
          <w:szCs w:val="32"/>
        </w:rPr>
        <w:sectPr w:rsidR="00492D10" w:rsidRPr="00AF0961">
          <w:pgSz w:w="11906" w:h="16838"/>
          <w:pgMar w:top="1440" w:right="1800" w:bottom="1440" w:left="1800" w:header="851" w:footer="992" w:gutter="0"/>
          <w:cols w:space="425"/>
          <w:docGrid w:type="lines" w:linePitch="360"/>
        </w:sectPr>
      </w:pPr>
      <w:r>
        <w:rPr>
          <w:rFonts w:ascii="標楷體" w:eastAsia="標楷體" w:hAnsi="標楷體" w:hint="eastAsia"/>
          <w:color w:val="000000"/>
          <w:sz w:val="32"/>
          <w:szCs w:val="32"/>
        </w:rPr>
        <w:t>如事件不適用本要點第</w:t>
      </w:r>
      <w:r>
        <w:rPr>
          <w:rFonts w:ascii="標楷體" w:eastAsia="標楷體" w:hAnsi="標楷體"/>
          <w:color w:val="000000"/>
          <w:sz w:val="32"/>
          <w:szCs w:val="32"/>
        </w:rPr>
        <w:t>3</w:t>
      </w:r>
      <w:r>
        <w:rPr>
          <w:rFonts w:ascii="標楷體" w:eastAsia="標楷體" w:hAnsi="標楷體" w:hint="eastAsia"/>
          <w:color w:val="000000"/>
          <w:sz w:val="32"/>
          <w:szCs w:val="32"/>
        </w:rPr>
        <w:t>點，亦不適用</w:t>
      </w:r>
      <w:r w:rsidRPr="00125742">
        <w:rPr>
          <w:rFonts w:ascii="標楷體" w:eastAsia="標楷體" w:hAnsi="標楷體" w:hint="eastAsia"/>
          <w:color w:val="000000"/>
          <w:sz w:val="32"/>
          <w:szCs w:val="32"/>
        </w:rPr>
        <w:t>政府採購</w:t>
      </w:r>
      <w:r w:rsidRPr="00125742">
        <w:rPr>
          <w:rFonts w:ascii="標楷體" w:eastAsia="標楷體" w:hAnsi="標楷體" w:hint="eastAsia"/>
          <w:color w:val="000000"/>
          <w:sz w:val="32"/>
          <w:szCs w:val="32"/>
        </w:rPr>
        <w:lastRenderedPageBreak/>
        <w:t>法</w:t>
      </w:r>
      <w:r>
        <w:rPr>
          <w:rFonts w:ascii="標楷體" w:eastAsia="標楷體" w:hAnsi="標楷體" w:hint="eastAsia"/>
          <w:color w:val="000000"/>
          <w:sz w:val="32"/>
          <w:szCs w:val="32"/>
        </w:rPr>
        <w:t>、行政程序法、</w:t>
      </w:r>
      <w:r w:rsidRPr="00125742">
        <w:rPr>
          <w:rFonts w:ascii="標楷體" w:eastAsia="標楷體" w:hAnsi="標楷體" w:hint="eastAsia"/>
          <w:color w:val="000000"/>
          <w:sz w:val="32"/>
          <w:szCs w:val="32"/>
        </w:rPr>
        <w:t>請願</w:t>
      </w:r>
      <w:r>
        <w:rPr>
          <w:rFonts w:ascii="標楷體" w:eastAsia="標楷體" w:hAnsi="標楷體" w:hint="eastAsia"/>
          <w:color w:val="000000"/>
          <w:sz w:val="32"/>
          <w:szCs w:val="32"/>
        </w:rPr>
        <w:t>法、</w:t>
      </w:r>
      <w:r w:rsidRPr="00125742">
        <w:rPr>
          <w:rFonts w:ascii="標楷體" w:eastAsia="標楷體" w:hAnsi="標楷體" w:hint="eastAsia"/>
          <w:color w:val="000000"/>
          <w:sz w:val="32"/>
          <w:szCs w:val="32"/>
        </w:rPr>
        <w:t>遊說</w:t>
      </w:r>
      <w:r>
        <w:rPr>
          <w:rFonts w:ascii="標楷體" w:eastAsia="標楷體" w:hAnsi="標楷體" w:hint="eastAsia"/>
          <w:color w:val="000000"/>
          <w:sz w:val="32"/>
          <w:szCs w:val="32"/>
        </w:rPr>
        <w:t>法或其他法令時，仍應作成書面紀錄，逐級簽報機關首長。</w:t>
      </w:r>
    </w:p>
    <w:p w:rsidR="00492D10" w:rsidRDefault="00492D10" w:rsidP="002E6052">
      <w:pPr>
        <w:ind w:left="708" w:hangingChars="221" w:hanging="708"/>
        <w:outlineLvl w:val="0"/>
        <w:rPr>
          <w:rFonts w:ascii="標楷體" w:eastAsia="標楷體" w:hAnsi="標楷體"/>
          <w:b/>
          <w:color w:val="000000"/>
          <w:sz w:val="32"/>
          <w:szCs w:val="32"/>
        </w:rPr>
      </w:pPr>
      <w:r>
        <w:rPr>
          <w:rFonts w:ascii="標楷體" w:eastAsia="標楷體" w:hAnsi="標楷體" w:hint="eastAsia"/>
          <w:b/>
          <w:color w:val="000000"/>
          <w:sz w:val="32"/>
          <w:szCs w:val="32"/>
        </w:rPr>
        <w:lastRenderedPageBreak/>
        <w:t>七、</w:t>
      </w:r>
      <w:r w:rsidRPr="009329DC">
        <w:rPr>
          <w:rFonts w:ascii="標楷體" w:eastAsia="標楷體" w:hAnsi="標楷體" w:hint="eastAsia"/>
          <w:b/>
          <w:color w:val="000000"/>
          <w:sz w:val="32"/>
          <w:szCs w:val="32"/>
        </w:rPr>
        <w:t>請託關說者如為單位主管或機關首長</w:t>
      </w:r>
      <w:r>
        <w:rPr>
          <w:rFonts w:ascii="標楷體" w:eastAsia="標楷體" w:hAnsi="標楷體" w:hint="eastAsia"/>
          <w:b/>
          <w:color w:val="000000"/>
          <w:sz w:val="32"/>
          <w:szCs w:val="32"/>
        </w:rPr>
        <w:t>時</w:t>
      </w:r>
      <w:r w:rsidRPr="009329DC">
        <w:rPr>
          <w:rFonts w:ascii="標楷體" w:eastAsia="標楷體" w:hAnsi="標楷體" w:hint="eastAsia"/>
          <w:b/>
          <w:color w:val="000000"/>
          <w:sz w:val="32"/>
          <w:szCs w:val="32"/>
        </w:rPr>
        <w:t>，</w:t>
      </w:r>
      <w:r>
        <w:rPr>
          <w:rFonts w:ascii="標楷體" w:eastAsia="標楷體" w:hAnsi="標楷體" w:hint="eastAsia"/>
          <w:b/>
          <w:color w:val="000000"/>
          <w:sz w:val="32"/>
          <w:szCs w:val="32"/>
        </w:rPr>
        <w:t>應如何處理</w:t>
      </w:r>
      <w:r w:rsidRPr="009329DC">
        <w:rPr>
          <w:rFonts w:ascii="標楷體" w:eastAsia="標楷體" w:hAnsi="標楷體" w:hint="eastAsia"/>
          <w:b/>
          <w:color w:val="000000"/>
          <w:sz w:val="32"/>
          <w:szCs w:val="32"/>
        </w:rPr>
        <w:t>？</w:t>
      </w:r>
    </w:p>
    <w:p w:rsidR="00492D10" w:rsidRPr="00DE00A6" w:rsidRDefault="00492D10" w:rsidP="00120CB3">
      <w:pPr>
        <w:tabs>
          <w:tab w:val="num" w:pos="1440"/>
        </w:tabs>
        <w:rPr>
          <w:rFonts w:ascii="標楷體" w:eastAsia="標楷體" w:hAnsi="標楷體"/>
          <w:color w:val="FF0000"/>
          <w:sz w:val="28"/>
          <w:szCs w:val="28"/>
        </w:rPr>
      </w:pPr>
      <w:r w:rsidRPr="00EC6FAF">
        <w:rPr>
          <w:rFonts w:ascii="標楷體" w:eastAsia="標楷體" w:hAnsi="標楷體" w:hint="eastAsia"/>
          <w:color w:val="000000"/>
          <w:sz w:val="32"/>
          <w:szCs w:val="32"/>
        </w:rPr>
        <w:t>答</w:t>
      </w:r>
      <w:r>
        <w:rPr>
          <w:rFonts w:ascii="標楷體" w:eastAsia="標楷體" w:hAnsi="標楷體" w:hint="eastAsia"/>
          <w:color w:val="000000"/>
          <w:sz w:val="32"/>
          <w:szCs w:val="32"/>
        </w:rPr>
        <w:t>：</w:t>
      </w:r>
    </w:p>
    <w:p w:rsidR="00492D10" w:rsidRDefault="00492D10" w:rsidP="002651D0">
      <w:pPr>
        <w:tabs>
          <w:tab w:val="num" w:pos="1440"/>
        </w:tabs>
        <w:ind w:leftChars="236" w:left="566" w:firstLine="710"/>
        <w:rPr>
          <w:rFonts w:ascii="標楷體" w:eastAsia="標楷體" w:hAnsi="標楷體"/>
          <w:color w:val="000000"/>
          <w:sz w:val="32"/>
          <w:szCs w:val="32"/>
        </w:rPr>
      </w:pPr>
      <w:r>
        <w:rPr>
          <w:rFonts w:ascii="標楷體" w:eastAsia="標楷體" w:hAnsi="標楷體" w:hint="eastAsia"/>
          <w:color w:val="000000"/>
          <w:sz w:val="32"/>
          <w:szCs w:val="32"/>
        </w:rPr>
        <w:t>按</w:t>
      </w:r>
      <w:r w:rsidRPr="00DE00A6">
        <w:rPr>
          <w:rFonts w:ascii="標楷體" w:eastAsia="標楷體" w:hAnsi="標楷體" w:hint="eastAsia"/>
          <w:color w:val="000000"/>
          <w:sz w:val="32"/>
          <w:szCs w:val="32"/>
        </w:rPr>
        <w:t>公務員服務法第</w:t>
      </w:r>
      <w:r w:rsidRPr="00DE00A6">
        <w:rPr>
          <w:rFonts w:ascii="標楷體" w:eastAsia="標楷體" w:hAnsi="標楷體"/>
          <w:color w:val="000000"/>
          <w:sz w:val="32"/>
          <w:szCs w:val="32"/>
        </w:rPr>
        <w:t>3</w:t>
      </w:r>
      <w:r w:rsidRPr="00DE00A6">
        <w:rPr>
          <w:rFonts w:ascii="標楷體" w:eastAsia="標楷體" w:hAnsi="標楷體" w:hint="eastAsia"/>
          <w:color w:val="000000"/>
          <w:sz w:val="32"/>
          <w:szCs w:val="32"/>
        </w:rPr>
        <w:t>條規定：「…長官監督範圍所發之命令，屬官有服從之義務。但屬官對長官所發之命令如有意見，得隨時陳述。」</w:t>
      </w:r>
      <w:r>
        <w:rPr>
          <w:rFonts w:ascii="標楷體" w:eastAsia="標楷體" w:hAnsi="標楷體" w:hint="eastAsia"/>
          <w:color w:val="000000"/>
          <w:sz w:val="32"/>
          <w:szCs w:val="32"/>
        </w:rPr>
        <w:t>是</w:t>
      </w:r>
      <w:r w:rsidRPr="00DE00A6">
        <w:rPr>
          <w:rFonts w:ascii="標楷體" w:eastAsia="標楷體" w:hAnsi="標楷體" w:hint="eastAsia"/>
          <w:color w:val="000000"/>
          <w:sz w:val="32"/>
          <w:szCs w:val="32"/>
        </w:rPr>
        <w:t>公務員對直屬長官</w:t>
      </w:r>
      <w:r>
        <w:rPr>
          <w:rFonts w:ascii="標楷體" w:eastAsia="標楷體" w:hAnsi="標楷體" w:hint="eastAsia"/>
          <w:color w:val="000000"/>
          <w:sz w:val="32"/>
          <w:szCs w:val="32"/>
        </w:rPr>
        <w:t>之命令</w:t>
      </w:r>
      <w:r w:rsidRPr="00DE00A6">
        <w:rPr>
          <w:rFonts w:ascii="標楷體" w:eastAsia="標楷體" w:hAnsi="標楷體" w:hint="eastAsia"/>
          <w:color w:val="000000"/>
          <w:sz w:val="32"/>
          <w:szCs w:val="32"/>
        </w:rPr>
        <w:t>具服從之義務</w:t>
      </w:r>
      <w:r>
        <w:rPr>
          <w:rFonts w:ascii="標楷體" w:eastAsia="標楷體" w:hAnsi="標楷體" w:hint="eastAsia"/>
          <w:color w:val="000000"/>
          <w:sz w:val="32"/>
          <w:szCs w:val="32"/>
        </w:rPr>
        <w:t>；如</w:t>
      </w:r>
      <w:r w:rsidRPr="00DE00A6">
        <w:rPr>
          <w:rFonts w:ascii="標楷體" w:eastAsia="標楷體" w:hAnsi="標楷體" w:hint="eastAsia"/>
          <w:color w:val="000000"/>
          <w:sz w:val="32"/>
          <w:szCs w:val="32"/>
        </w:rPr>
        <w:t>屬官認為直屬長官</w:t>
      </w:r>
      <w:r>
        <w:rPr>
          <w:rFonts w:ascii="標楷體" w:eastAsia="標楷體" w:hAnsi="標楷體" w:hint="eastAsia"/>
          <w:color w:val="000000"/>
          <w:sz w:val="32"/>
          <w:szCs w:val="32"/>
        </w:rPr>
        <w:t>命令有</w:t>
      </w:r>
      <w:r w:rsidRPr="00DE00A6">
        <w:rPr>
          <w:rFonts w:ascii="標楷體" w:eastAsia="標楷體" w:hAnsi="標楷體" w:hint="eastAsia"/>
          <w:color w:val="000000"/>
          <w:sz w:val="32"/>
          <w:szCs w:val="32"/>
        </w:rPr>
        <w:t>違法</w:t>
      </w:r>
      <w:r>
        <w:rPr>
          <w:rFonts w:ascii="標楷體" w:eastAsia="標楷體" w:hAnsi="標楷體" w:hint="eastAsia"/>
          <w:color w:val="000000"/>
          <w:sz w:val="32"/>
          <w:szCs w:val="32"/>
        </w:rPr>
        <w:t>時</w:t>
      </w:r>
      <w:r w:rsidRPr="00DE00A6">
        <w:rPr>
          <w:rFonts w:ascii="標楷體" w:eastAsia="標楷體" w:hAnsi="標楷體" w:hint="eastAsia"/>
          <w:color w:val="000000"/>
          <w:sz w:val="32"/>
          <w:szCs w:val="32"/>
        </w:rPr>
        <w:t>，應先依公務人員保障法第</w:t>
      </w:r>
      <w:r w:rsidRPr="00DE00A6">
        <w:rPr>
          <w:rFonts w:ascii="標楷體" w:eastAsia="標楷體" w:hAnsi="標楷體"/>
          <w:color w:val="000000"/>
          <w:sz w:val="32"/>
          <w:szCs w:val="32"/>
        </w:rPr>
        <w:t>17</w:t>
      </w:r>
      <w:r w:rsidRPr="00DE00A6">
        <w:rPr>
          <w:rFonts w:ascii="標楷體" w:eastAsia="標楷體" w:hAnsi="標楷體" w:hint="eastAsia"/>
          <w:color w:val="000000"/>
          <w:sz w:val="32"/>
          <w:szCs w:val="32"/>
        </w:rPr>
        <w:t>規定</w:t>
      </w:r>
      <w:r>
        <w:rPr>
          <w:rFonts w:ascii="標楷體" w:eastAsia="標楷體" w:hAnsi="標楷體" w:hint="eastAsia"/>
          <w:color w:val="000000"/>
          <w:sz w:val="32"/>
          <w:szCs w:val="32"/>
        </w:rPr>
        <w:t>，</w:t>
      </w:r>
      <w:proofErr w:type="gramStart"/>
      <w:r>
        <w:rPr>
          <w:rFonts w:ascii="標楷體" w:eastAsia="標楷體" w:hAnsi="標楷體" w:hint="eastAsia"/>
          <w:color w:val="000000"/>
          <w:sz w:val="32"/>
          <w:szCs w:val="32"/>
        </w:rPr>
        <w:t>踐</w:t>
      </w:r>
      <w:proofErr w:type="gramEnd"/>
      <w:r>
        <w:rPr>
          <w:rFonts w:ascii="標楷體" w:eastAsia="標楷體" w:hAnsi="標楷體" w:hint="eastAsia"/>
          <w:color w:val="000000"/>
          <w:sz w:val="32"/>
          <w:szCs w:val="32"/>
        </w:rPr>
        <w:t>履報告</w:t>
      </w:r>
      <w:r w:rsidRPr="00DE00A6">
        <w:rPr>
          <w:rFonts w:ascii="標楷體" w:eastAsia="標楷體" w:hAnsi="標楷體" w:hint="eastAsia"/>
          <w:color w:val="000000"/>
          <w:sz w:val="32"/>
          <w:szCs w:val="32"/>
        </w:rPr>
        <w:t>義務；該管長官如認其命令並未違法，而以書面下達時，公務人員即應服從；其因此所生之責任，由該長官負之。但其命令有違反刑事法律者，公務人員無服從之義務</w:t>
      </w:r>
      <w:r>
        <w:rPr>
          <w:rFonts w:ascii="標楷體" w:eastAsia="標楷體" w:hAnsi="標楷體" w:hint="eastAsia"/>
          <w:color w:val="000000"/>
          <w:sz w:val="32"/>
          <w:szCs w:val="32"/>
        </w:rPr>
        <w:t>；</w:t>
      </w:r>
      <w:proofErr w:type="gramStart"/>
      <w:r>
        <w:rPr>
          <w:rFonts w:ascii="標楷體" w:eastAsia="標楷體" w:hAnsi="標楷體" w:hint="eastAsia"/>
          <w:color w:val="000000"/>
          <w:sz w:val="32"/>
          <w:szCs w:val="32"/>
        </w:rPr>
        <w:t>惟</w:t>
      </w:r>
      <w:proofErr w:type="gramEnd"/>
      <w:r w:rsidRPr="00EC494A">
        <w:rPr>
          <w:rFonts w:ascii="標楷體" w:eastAsia="標楷體" w:hAnsi="標楷體" w:hint="eastAsia"/>
          <w:color w:val="000000"/>
          <w:sz w:val="32"/>
          <w:szCs w:val="32"/>
        </w:rPr>
        <w:t>考量實務上</w:t>
      </w:r>
      <w:r>
        <w:rPr>
          <w:rFonts w:ascii="標楷體" w:eastAsia="標楷體" w:hAnsi="標楷體" w:hint="eastAsia"/>
          <w:color w:val="000000"/>
          <w:sz w:val="32"/>
          <w:szCs w:val="32"/>
        </w:rPr>
        <w:t>恐發生</w:t>
      </w:r>
      <w:r w:rsidRPr="00EC494A">
        <w:rPr>
          <w:rFonts w:ascii="標楷體" w:eastAsia="標楷體" w:hAnsi="標楷體" w:hint="eastAsia"/>
          <w:color w:val="000000"/>
          <w:sz w:val="32"/>
          <w:szCs w:val="32"/>
        </w:rPr>
        <w:t>公務人員已向單位主管或機關首長報告，</w:t>
      </w:r>
      <w:r>
        <w:rPr>
          <w:rFonts w:ascii="標楷體" w:eastAsia="標楷體" w:hAnsi="標楷體" w:hint="eastAsia"/>
          <w:color w:val="000000"/>
          <w:sz w:val="32"/>
          <w:szCs w:val="32"/>
        </w:rPr>
        <w:t>而</w:t>
      </w:r>
      <w:r w:rsidRPr="00EC494A">
        <w:rPr>
          <w:rFonts w:ascii="標楷體" w:eastAsia="標楷體" w:hAnsi="標楷體" w:hint="eastAsia"/>
          <w:color w:val="000000"/>
          <w:sz w:val="32"/>
          <w:szCs w:val="32"/>
        </w:rPr>
        <w:t>單位主管或機關首長仍</w:t>
      </w:r>
      <w:r>
        <w:rPr>
          <w:rFonts w:ascii="標楷體" w:eastAsia="標楷體" w:hAnsi="標楷體" w:hint="eastAsia"/>
          <w:color w:val="000000"/>
          <w:sz w:val="32"/>
          <w:szCs w:val="32"/>
        </w:rPr>
        <w:t>維持以「</w:t>
      </w:r>
      <w:r w:rsidRPr="00EC494A">
        <w:rPr>
          <w:rFonts w:ascii="標楷體" w:eastAsia="標楷體" w:hAnsi="標楷體" w:hint="eastAsia"/>
          <w:color w:val="000000"/>
          <w:sz w:val="32"/>
          <w:szCs w:val="32"/>
        </w:rPr>
        <w:t>非書面方式</w:t>
      </w:r>
      <w:r>
        <w:rPr>
          <w:rFonts w:ascii="標楷體" w:eastAsia="標楷體" w:hAnsi="標楷體" w:hint="eastAsia"/>
          <w:color w:val="000000"/>
          <w:sz w:val="32"/>
          <w:szCs w:val="32"/>
        </w:rPr>
        <w:t>」</w:t>
      </w:r>
      <w:r w:rsidRPr="00EC494A">
        <w:rPr>
          <w:rFonts w:ascii="標楷體" w:eastAsia="標楷體" w:hAnsi="標楷體" w:hint="eastAsia"/>
          <w:color w:val="000000"/>
          <w:sz w:val="32"/>
          <w:szCs w:val="32"/>
        </w:rPr>
        <w:t>下達違法命令</w:t>
      </w:r>
      <w:r>
        <w:rPr>
          <w:rFonts w:ascii="標楷體" w:eastAsia="標楷體" w:hAnsi="標楷體" w:hint="eastAsia"/>
          <w:color w:val="000000"/>
          <w:sz w:val="32"/>
          <w:szCs w:val="32"/>
        </w:rPr>
        <w:t>時，</w:t>
      </w:r>
      <w:r w:rsidRPr="00EC494A">
        <w:rPr>
          <w:rFonts w:ascii="標楷體" w:eastAsia="標楷體" w:hAnsi="標楷體" w:hint="eastAsia"/>
          <w:color w:val="000000"/>
          <w:sz w:val="32"/>
          <w:szCs w:val="32"/>
        </w:rPr>
        <w:t>公務人員可循</w:t>
      </w:r>
      <w:r>
        <w:rPr>
          <w:rFonts w:ascii="標楷體" w:eastAsia="標楷體" w:hAnsi="標楷體" w:hint="eastAsia"/>
          <w:color w:val="000000"/>
          <w:sz w:val="32"/>
          <w:szCs w:val="32"/>
        </w:rPr>
        <w:t>本要點</w:t>
      </w:r>
      <w:r w:rsidRPr="00EC494A">
        <w:rPr>
          <w:rFonts w:ascii="標楷體" w:eastAsia="標楷體" w:hAnsi="標楷體" w:hint="eastAsia"/>
          <w:color w:val="000000"/>
          <w:sz w:val="32"/>
          <w:szCs w:val="32"/>
        </w:rPr>
        <w:t>向政風</w:t>
      </w:r>
      <w:r>
        <w:rPr>
          <w:rFonts w:ascii="標楷體" w:eastAsia="標楷體" w:hAnsi="標楷體" w:hint="eastAsia"/>
          <w:color w:val="000000"/>
          <w:sz w:val="32"/>
          <w:szCs w:val="32"/>
        </w:rPr>
        <w:t>機構</w:t>
      </w:r>
      <w:r w:rsidRPr="00EC494A">
        <w:rPr>
          <w:rFonts w:ascii="標楷體" w:eastAsia="標楷體" w:hAnsi="標楷體" w:hint="eastAsia"/>
          <w:color w:val="000000"/>
          <w:sz w:val="32"/>
          <w:szCs w:val="32"/>
        </w:rPr>
        <w:t>登錄。</w:t>
      </w:r>
    </w:p>
    <w:p w:rsidR="00492D10" w:rsidRPr="00CF5661" w:rsidRDefault="00492D10" w:rsidP="002651D0">
      <w:pPr>
        <w:tabs>
          <w:tab w:val="num" w:pos="1440"/>
        </w:tabs>
        <w:ind w:leftChars="236" w:left="566" w:firstLine="710"/>
        <w:rPr>
          <w:rFonts w:ascii="標楷體" w:eastAsia="標楷體" w:hAnsi="標楷體"/>
          <w:color w:val="000000"/>
          <w:sz w:val="32"/>
          <w:szCs w:val="32"/>
        </w:rPr>
      </w:pPr>
      <w:proofErr w:type="gramStart"/>
      <w:r>
        <w:rPr>
          <w:rFonts w:ascii="標楷體" w:eastAsia="標楷體" w:hAnsi="標楷體" w:hint="eastAsia"/>
          <w:color w:val="000000"/>
          <w:sz w:val="32"/>
          <w:szCs w:val="32"/>
        </w:rPr>
        <w:t>再者，</w:t>
      </w:r>
      <w:proofErr w:type="gramEnd"/>
      <w:r>
        <w:rPr>
          <w:rFonts w:ascii="標楷體" w:eastAsia="標楷體" w:hAnsi="標楷體" w:hint="eastAsia"/>
          <w:color w:val="000000"/>
          <w:sz w:val="32"/>
          <w:szCs w:val="32"/>
        </w:rPr>
        <w:t>單位主管及機關首長對屬官具同意調職、</w:t>
      </w:r>
      <w:r w:rsidRPr="00A93A17">
        <w:rPr>
          <w:rFonts w:ascii="標楷體" w:eastAsia="標楷體" w:hAnsi="標楷體" w:hint="eastAsia"/>
          <w:color w:val="000000"/>
          <w:sz w:val="32"/>
          <w:szCs w:val="32"/>
        </w:rPr>
        <w:t>考</w:t>
      </w:r>
      <w:r>
        <w:rPr>
          <w:rFonts w:ascii="標楷體" w:eastAsia="標楷體" w:hAnsi="標楷體" w:hint="eastAsia"/>
          <w:color w:val="000000"/>
          <w:sz w:val="32"/>
          <w:szCs w:val="32"/>
        </w:rPr>
        <w:t>（成）</w:t>
      </w:r>
      <w:proofErr w:type="gramStart"/>
      <w:r>
        <w:rPr>
          <w:rFonts w:ascii="標楷體" w:eastAsia="標楷體" w:hAnsi="標楷體" w:hint="eastAsia"/>
          <w:color w:val="000000"/>
          <w:sz w:val="32"/>
          <w:szCs w:val="32"/>
        </w:rPr>
        <w:t>績</w:t>
      </w:r>
      <w:r w:rsidRPr="00A93A17">
        <w:rPr>
          <w:rFonts w:ascii="標楷體" w:eastAsia="標楷體" w:hAnsi="標楷體" w:hint="eastAsia"/>
          <w:color w:val="000000"/>
          <w:sz w:val="32"/>
          <w:szCs w:val="32"/>
        </w:rPr>
        <w:t>等</w:t>
      </w:r>
      <w:r>
        <w:rPr>
          <w:rFonts w:ascii="標楷體" w:eastAsia="標楷體" w:hAnsi="標楷體" w:hint="eastAsia"/>
          <w:color w:val="000000"/>
          <w:sz w:val="32"/>
          <w:szCs w:val="32"/>
        </w:rPr>
        <w:t>權責</w:t>
      </w:r>
      <w:proofErr w:type="gramEnd"/>
      <w:r w:rsidRPr="00DE00A6">
        <w:rPr>
          <w:rFonts w:ascii="標楷體" w:eastAsia="標楷體" w:hAnsi="標楷體" w:hint="eastAsia"/>
          <w:color w:val="000000"/>
          <w:sz w:val="32"/>
          <w:szCs w:val="32"/>
        </w:rPr>
        <w:t>，</w:t>
      </w:r>
      <w:r>
        <w:rPr>
          <w:rFonts w:ascii="標楷體" w:eastAsia="標楷體" w:hAnsi="標楷體" w:hint="eastAsia"/>
          <w:color w:val="000000"/>
          <w:sz w:val="32"/>
          <w:szCs w:val="32"/>
        </w:rPr>
        <w:t>故屬</w:t>
      </w:r>
      <w:proofErr w:type="gramStart"/>
      <w:r>
        <w:rPr>
          <w:rFonts w:ascii="標楷體" w:eastAsia="標楷體" w:hAnsi="標楷體" w:hint="eastAsia"/>
          <w:color w:val="000000"/>
          <w:sz w:val="32"/>
          <w:szCs w:val="32"/>
        </w:rPr>
        <w:t>官受</w:t>
      </w:r>
      <w:r w:rsidRPr="00120CB3">
        <w:rPr>
          <w:rFonts w:ascii="標楷體" w:eastAsia="標楷體" w:hAnsi="標楷體" w:hint="eastAsia"/>
          <w:color w:val="000000"/>
          <w:sz w:val="32"/>
          <w:szCs w:val="32"/>
        </w:rPr>
        <w:t>渠</w:t>
      </w:r>
      <w:proofErr w:type="gramEnd"/>
      <w:r w:rsidRPr="00120CB3">
        <w:rPr>
          <w:rFonts w:ascii="標楷體" w:eastAsia="標楷體" w:hAnsi="標楷體" w:hint="eastAsia"/>
          <w:color w:val="000000"/>
          <w:sz w:val="32"/>
          <w:szCs w:val="32"/>
        </w:rPr>
        <w:t>等請託關說時</w:t>
      </w:r>
      <w:r>
        <w:rPr>
          <w:rFonts w:ascii="標楷體" w:eastAsia="標楷體" w:hAnsi="標楷體" w:hint="eastAsia"/>
          <w:color w:val="000000"/>
          <w:sz w:val="32"/>
          <w:szCs w:val="32"/>
        </w:rPr>
        <w:t>，易受升遷及考（成）</w:t>
      </w:r>
      <w:proofErr w:type="gramStart"/>
      <w:r>
        <w:rPr>
          <w:rFonts w:ascii="標楷體" w:eastAsia="標楷體" w:hAnsi="標楷體" w:hint="eastAsia"/>
          <w:color w:val="000000"/>
          <w:sz w:val="32"/>
          <w:szCs w:val="32"/>
        </w:rPr>
        <w:t>績等</w:t>
      </w:r>
      <w:r w:rsidRPr="00DE00A6">
        <w:rPr>
          <w:rFonts w:ascii="標楷體" w:eastAsia="標楷體" w:hAnsi="標楷體" w:hint="eastAsia"/>
          <w:color w:val="000000"/>
          <w:sz w:val="32"/>
          <w:szCs w:val="32"/>
        </w:rPr>
        <w:t>壓</w:t>
      </w:r>
      <w:r w:rsidRPr="00A93A17">
        <w:rPr>
          <w:rFonts w:ascii="標楷體" w:eastAsia="標楷體" w:hAnsi="標楷體" w:hint="eastAsia"/>
          <w:color w:val="000000"/>
          <w:sz w:val="32"/>
          <w:szCs w:val="32"/>
        </w:rPr>
        <w:t>力</w:t>
      </w:r>
      <w:proofErr w:type="gramEnd"/>
      <w:r w:rsidRPr="00A93A17">
        <w:rPr>
          <w:rFonts w:ascii="標楷體" w:eastAsia="標楷體" w:hAnsi="標楷體" w:hint="eastAsia"/>
          <w:color w:val="000000"/>
          <w:sz w:val="32"/>
          <w:szCs w:val="32"/>
        </w:rPr>
        <w:t>，</w:t>
      </w:r>
      <w:r>
        <w:rPr>
          <w:rFonts w:ascii="標楷體" w:eastAsia="標楷體" w:hAnsi="標楷體" w:hint="eastAsia"/>
          <w:color w:val="000000"/>
          <w:sz w:val="32"/>
          <w:szCs w:val="32"/>
        </w:rPr>
        <w:t>對</w:t>
      </w:r>
      <w:r w:rsidRPr="00A93A17">
        <w:rPr>
          <w:rFonts w:ascii="標楷體" w:eastAsia="標楷體" w:hAnsi="標楷體" w:hint="eastAsia"/>
          <w:color w:val="000000"/>
          <w:sz w:val="32"/>
          <w:szCs w:val="32"/>
        </w:rPr>
        <w:t>於</w:t>
      </w:r>
      <w:r w:rsidRPr="00DE00A6">
        <w:rPr>
          <w:rFonts w:ascii="標楷體" w:eastAsia="標楷體" w:hAnsi="標楷體" w:hint="eastAsia"/>
          <w:color w:val="000000"/>
          <w:sz w:val="32"/>
          <w:szCs w:val="32"/>
        </w:rPr>
        <w:t>請託關說</w:t>
      </w:r>
      <w:r>
        <w:rPr>
          <w:rFonts w:ascii="標楷體" w:eastAsia="標楷體" w:hAnsi="標楷體" w:hint="eastAsia"/>
          <w:color w:val="000000"/>
          <w:sz w:val="32"/>
          <w:szCs w:val="32"/>
        </w:rPr>
        <w:t>事件</w:t>
      </w:r>
      <w:r w:rsidRPr="00A93A17">
        <w:rPr>
          <w:rFonts w:ascii="標楷體" w:eastAsia="標楷體" w:hAnsi="標楷體" w:hint="eastAsia"/>
          <w:color w:val="000000"/>
          <w:sz w:val="32"/>
          <w:szCs w:val="32"/>
        </w:rPr>
        <w:t>內容有所保留，</w:t>
      </w:r>
      <w:r>
        <w:rPr>
          <w:rFonts w:ascii="標楷體" w:eastAsia="標楷體" w:hAnsi="標楷體" w:hint="eastAsia"/>
          <w:color w:val="000000"/>
          <w:sz w:val="32"/>
          <w:szCs w:val="32"/>
        </w:rPr>
        <w:t>政風機構應先審酌個案情形逕行登錄作業，</w:t>
      </w:r>
      <w:r w:rsidRPr="00A93A17">
        <w:rPr>
          <w:rFonts w:ascii="標楷體" w:eastAsia="標楷體" w:hAnsi="標楷體" w:hint="eastAsia"/>
          <w:color w:val="000000"/>
          <w:sz w:val="32"/>
          <w:szCs w:val="32"/>
        </w:rPr>
        <w:t>循級彙報主管機關政風機構慎重處理，免</w:t>
      </w:r>
      <w:r>
        <w:rPr>
          <w:rFonts w:ascii="標楷體" w:eastAsia="標楷體" w:hAnsi="標楷體" w:hint="eastAsia"/>
          <w:color w:val="000000"/>
          <w:sz w:val="32"/>
          <w:szCs w:val="32"/>
        </w:rPr>
        <w:t>經單位主管或機關首長核章</w:t>
      </w:r>
      <w:r w:rsidRPr="00A93A17">
        <w:rPr>
          <w:rFonts w:ascii="標楷體" w:eastAsia="標楷體" w:hAnsi="標楷體" w:hint="eastAsia"/>
          <w:color w:val="000000"/>
          <w:sz w:val="32"/>
          <w:szCs w:val="32"/>
        </w:rPr>
        <w:t>。</w:t>
      </w:r>
    </w:p>
    <w:p w:rsidR="00492D10" w:rsidRDefault="00492D10" w:rsidP="00120CB3">
      <w:pPr>
        <w:ind w:left="672" w:hangingChars="210" w:hanging="672"/>
        <w:rPr>
          <w:rFonts w:ascii="標楷體" w:eastAsia="標楷體" w:hAnsi="標楷體"/>
          <w:color w:val="000000"/>
          <w:sz w:val="32"/>
          <w:szCs w:val="32"/>
        </w:rPr>
        <w:sectPr w:rsidR="00492D10">
          <w:pgSz w:w="11906" w:h="16838"/>
          <w:pgMar w:top="1440" w:right="1800" w:bottom="1440" w:left="1800" w:header="851" w:footer="992" w:gutter="0"/>
          <w:cols w:space="425"/>
          <w:docGrid w:type="lines" w:linePitch="360"/>
        </w:sectPr>
      </w:pPr>
    </w:p>
    <w:p w:rsidR="00492D10" w:rsidRPr="009329DC" w:rsidRDefault="00492D10" w:rsidP="002E6052">
      <w:pPr>
        <w:ind w:left="673" w:hangingChars="210" w:hanging="673"/>
        <w:outlineLvl w:val="0"/>
        <w:rPr>
          <w:b/>
          <w:sz w:val="28"/>
          <w:szCs w:val="28"/>
        </w:rPr>
      </w:pPr>
      <w:r>
        <w:rPr>
          <w:rFonts w:ascii="標楷體" w:eastAsia="標楷體" w:hAnsi="標楷體" w:hint="eastAsia"/>
          <w:b/>
          <w:color w:val="000000"/>
          <w:sz w:val="32"/>
          <w:szCs w:val="32"/>
        </w:rPr>
        <w:lastRenderedPageBreak/>
        <w:t>八、依</w:t>
      </w:r>
      <w:r w:rsidRPr="008C5FE4">
        <w:rPr>
          <w:rFonts w:ascii="標楷體" w:eastAsia="標楷體" w:hAnsi="標楷體" w:hint="eastAsia"/>
          <w:b/>
          <w:sz w:val="32"/>
          <w:szCs w:val="32"/>
        </w:rPr>
        <w:t>「行政院及所屬機關機構請託關說登錄查察作業要點」</w:t>
      </w:r>
      <w:r w:rsidRPr="009329DC">
        <w:rPr>
          <w:rFonts w:ascii="標楷體" w:eastAsia="標楷體" w:hAnsi="標楷體" w:hint="eastAsia"/>
          <w:b/>
          <w:color w:val="000000"/>
          <w:sz w:val="32"/>
          <w:szCs w:val="32"/>
        </w:rPr>
        <w:t>第</w:t>
      </w:r>
      <w:r w:rsidRPr="009329DC">
        <w:rPr>
          <w:rFonts w:ascii="標楷體" w:eastAsia="標楷體" w:hAnsi="標楷體"/>
          <w:b/>
          <w:color w:val="000000"/>
          <w:sz w:val="32"/>
          <w:szCs w:val="32"/>
        </w:rPr>
        <w:t>5</w:t>
      </w:r>
      <w:r w:rsidRPr="009329DC">
        <w:rPr>
          <w:rFonts w:ascii="標楷體" w:eastAsia="標楷體" w:hAnsi="標楷體" w:hint="eastAsia"/>
          <w:b/>
          <w:color w:val="000000"/>
          <w:sz w:val="32"/>
          <w:szCs w:val="32"/>
        </w:rPr>
        <w:t>點第</w:t>
      </w:r>
      <w:r w:rsidRPr="009329DC">
        <w:rPr>
          <w:rFonts w:ascii="標楷體" w:eastAsia="標楷體" w:hAnsi="標楷體"/>
          <w:b/>
          <w:color w:val="000000"/>
          <w:sz w:val="32"/>
          <w:szCs w:val="32"/>
        </w:rPr>
        <w:t>1</w:t>
      </w:r>
      <w:r w:rsidRPr="009329DC">
        <w:rPr>
          <w:rFonts w:ascii="標楷體" w:eastAsia="標楷體" w:hAnsi="標楷體" w:hint="eastAsia"/>
          <w:b/>
          <w:color w:val="000000"/>
          <w:sz w:val="32"/>
          <w:szCs w:val="32"/>
        </w:rPr>
        <w:t>項規定「請託關說事件，應由被請託關說者於三日內向所屬機關政風機構登錄」，</w:t>
      </w:r>
      <w:r>
        <w:rPr>
          <w:rFonts w:ascii="標楷體" w:eastAsia="標楷體" w:hAnsi="標楷體" w:hint="eastAsia"/>
          <w:b/>
          <w:color w:val="000000"/>
          <w:sz w:val="32"/>
          <w:szCs w:val="32"/>
        </w:rPr>
        <w:t>該</w:t>
      </w:r>
      <w:r w:rsidRPr="009329DC">
        <w:rPr>
          <w:rFonts w:ascii="標楷體" w:eastAsia="標楷體" w:hAnsi="標楷體" w:hint="eastAsia"/>
          <w:b/>
          <w:color w:val="000000"/>
          <w:sz w:val="32"/>
          <w:szCs w:val="32"/>
        </w:rPr>
        <w:t>「三日內」應如何計算</w:t>
      </w:r>
      <w:r w:rsidRPr="009329DC">
        <w:rPr>
          <w:rFonts w:ascii="標楷體" w:eastAsia="標楷體" w:hAnsi="標楷體"/>
          <w:b/>
          <w:color w:val="000000"/>
          <w:sz w:val="32"/>
          <w:szCs w:val="32"/>
        </w:rPr>
        <w:t>?</w:t>
      </w:r>
    </w:p>
    <w:p w:rsidR="00492D10" w:rsidRDefault="00492D10" w:rsidP="00120CB3">
      <w:pPr>
        <w:pStyle w:val="HTML0"/>
        <w:ind w:left="707" w:hangingChars="221" w:hanging="707"/>
        <w:rPr>
          <w:rFonts w:ascii="標楷體" w:eastAsia="標楷體" w:hAnsi="標楷體"/>
          <w:noProof w:val="0"/>
          <w:color w:val="000000"/>
          <w:sz w:val="32"/>
          <w:szCs w:val="32"/>
        </w:rPr>
      </w:pPr>
      <w:r w:rsidRPr="00EC6FAF">
        <w:rPr>
          <w:rFonts w:ascii="標楷體" w:eastAsia="標楷體" w:hAnsi="標楷體" w:hint="eastAsia"/>
          <w:color w:val="000000"/>
          <w:sz w:val="32"/>
          <w:szCs w:val="32"/>
        </w:rPr>
        <w:t>答</w:t>
      </w:r>
      <w:r>
        <w:rPr>
          <w:rFonts w:ascii="標楷體" w:eastAsia="標楷體" w:hAnsi="標楷體" w:hint="eastAsia"/>
          <w:color w:val="000000"/>
          <w:sz w:val="32"/>
          <w:szCs w:val="32"/>
        </w:rPr>
        <w:t>：</w:t>
      </w:r>
    </w:p>
    <w:p w:rsidR="00492D10" w:rsidRDefault="00492D10" w:rsidP="002C1DFC">
      <w:pPr>
        <w:pStyle w:val="HTML0"/>
        <w:ind w:leftChars="294" w:left="706" w:firstLineChars="178" w:firstLine="570"/>
        <w:rPr>
          <w:rFonts w:ascii="標楷體" w:eastAsia="標楷體" w:hAnsi="標楷體"/>
          <w:noProof w:val="0"/>
          <w:color w:val="000000"/>
          <w:sz w:val="32"/>
          <w:szCs w:val="32"/>
        </w:rPr>
      </w:pPr>
      <w:r>
        <w:rPr>
          <w:rFonts w:ascii="標楷體" w:eastAsia="標楷體" w:hAnsi="標楷體" w:hint="eastAsia"/>
          <w:noProof w:val="0"/>
          <w:color w:val="000000"/>
          <w:sz w:val="32"/>
          <w:szCs w:val="32"/>
        </w:rPr>
        <w:t>行政程序法第</w:t>
      </w:r>
      <w:r>
        <w:rPr>
          <w:rFonts w:ascii="標楷體" w:eastAsia="標楷體" w:hAnsi="標楷體"/>
          <w:noProof w:val="0"/>
          <w:color w:val="000000"/>
          <w:sz w:val="32"/>
          <w:szCs w:val="32"/>
        </w:rPr>
        <w:t>48</w:t>
      </w:r>
      <w:r>
        <w:rPr>
          <w:rFonts w:ascii="標楷體" w:eastAsia="標楷體" w:hAnsi="標楷體" w:hint="eastAsia"/>
          <w:noProof w:val="0"/>
          <w:color w:val="000000"/>
          <w:sz w:val="32"/>
          <w:szCs w:val="32"/>
        </w:rPr>
        <w:t>條規定：「…二、</w:t>
      </w:r>
      <w:r w:rsidRPr="0011607A">
        <w:rPr>
          <w:rFonts w:ascii="標楷體" w:eastAsia="標楷體" w:hAnsi="標楷體" w:hint="eastAsia"/>
          <w:noProof w:val="0"/>
          <w:color w:val="000000"/>
          <w:sz w:val="32"/>
          <w:szCs w:val="32"/>
        </w:rPr>
        <w:t>期間以日、星期、月或年計算者，</w:t>
      </w:r>
      <w:proofErr w:type="gramStart"/>
      <w:r w:rsidRPr="0011607A">
        <w:rPr>
          <w:rFonts w:ascii="標楷體" w:eastAsia="標楷體" w:hAnsi="標楷體" w:hint="eastAsia"/>
          <w:noProof w:val="0"/>
          <w:color w:val="000000"/>
          <w:sz w:val="32"/>
          <w:szCs w:val="32"/>
        </w:rPr>
        <w:t>其始日</w:t>
      </w:r>
      <w:proofErr w:type="gramEnd"/>
      <w:r w:rsidRPr="0011607A">
        <w:rPr>
          <w:rFonts w:ascii="標楷體" w:eastAsia="標楷體" w:hAnsi="標楷體" w:hint="eastAsia"/>
          <w:noProof w:val="0"/>
          <w:color w:val="000000"/>
          <w:sz w:val="32"/>
          <w:szCs w:val="32"/>
        </w:rPr>
        <w:t>不計算在內。但法律規定即日起算者，不在此限</w:t>
      </w:r>
      <w:r>
        <w:rPr>
          <w:rFonts w:ascii="標楷體" w:eastAsia="標楷體" w:hAnsi="標楷體" w:hint="eastAsia"/>
          <w:noProof w:val="0"/>
          <w:color w:val="000000"/>
          <w:sz w:val="32"/>
          <w:szCs w:val="32"/>
        </w:rPr>
        <w:t>。…四、</w:t>
      </w:r>
      <w:r w:rsidRPr="00E73623">
        <w:rPr>
          <w:rFonts w:ascii="標楷體" w:eastAsia="標楷體" w:hAnsi="標楷體" w:hint="eastAsia"/>
          <w:noProof w:val="0"/>
          <w:color w:val="000000"/>
          <w:sz w:val="32"/>
          <w:szCs w:val="32"/>
        </w:rPr>
        <w:t>期間之末日為星期日、國定假日或其他</w:t>
      </w:r>
      <w:proofErr w:type="gramStart"/>
      <w:r w:rsidRPr="00E73623">
        <w:rPr>
          <w:rFonts w:ascii="標楷體" w:eastAsia="標楷體" w:hAnsi="標楷體" w:hint="eastAsia"/>
          <w:noProof w:val="0"/>
          <w:color w:val="000000"/>
          <w:sz w:val="32"/>
          <w:szCs w:val="32"/>
        </w:rPr>
        <w:t>休息日者</w:t>
      </w:r>
      <w:proofErr w:type="gramEnd"/>
      <w:r w:rsidRPr="00E73623">
        <w:rPr>
          <w:rFonts w:ascii="標楷體" w:eastAsia="標楷體" w:hAnsi="標楷體" w:hint="eastAsia"/>
          <w:noProof w:val="0"/>
          <w:color w:val="000000"/>
          <w:sz w:val="32"/>
          <w:szCs w:val="32"/>
        </w:rPr>
        <w:t>，以該日之次日為期間之末日；期間之末日為星期六者，</w:t>
      </w:r>
      <w:proofErr w:type="gramStart"/>
      <w:r w:rsidRPr="00E73623">
        <w:rPr>
          <w:rFonts w:ascii="標楷體" w:eastAsia="標楷體" w:hAnsi="標楷體" w:hint="eastAsia"/>
          <w:noProof w:val="0"/>
          <w:color w:val="000000"/>
          <w:sz w:val="32"/>
          <w:szCs w:val="32"/>
        </w:rPr>
        <w:t>以其次</w:t>
      </w:r>
      <w:proofErr w:type="gramEnd"/>
      <w:r w:rsidRPr="00E73623">
        <w:rPr>
          <w:rFonts w:ascii="標楷體" w:eastAsia="標楷體" w:hAnsi="標楷體" w:hint="eastAsia"/>
          <w:noProof w:val="0"/>
          <w:color w:val="000000"/>
          <w:sz w:val="32"/>
          <w:szCs w:val="32"/>
        </w:rPr>
        <w:t>星期一上午為期間末日。</w:t>
      </w:r>
      <w:r>
        <w:rPr>
          <w:rFonts w:ascii="標楷體" w:eastAsia="標楷體" w:hAnsi="標楷體" w:hint="eastAsia"/>
          <w:noProof w:val="0"/>
          <w:color w:val="000000"/>
          <w:sz w:val="32"/>
          <w:szCs w:val="32"/>
        </w:rPr>
        <w:t>」為便利本要點規範對象登錄作業，除參</w:t>
      </w:r>
      <w:proofErr w:type="gramStart"/>
      <w:r>
        <w:rPr>
          <w:rFonts w:ascii="標楷體" w:eastAsia="標楷體" w:hAnsi="標楷體" w:hint="eastAsia"/>
          <w:noProof w:val="0"/>
          <w:color w:val="000000"/>
          <w:sz w:val="32"/>
          <w:szCs w:val="32"/>
        </w:rPr>
        <w:t>採</w:t>
      </w:r>
      <w:proofErr w:type="gramEnd"/>
      <w:r>
        <w:rPr>
          <w:rFonts w:ascii="標楷體" w:eastAsia="標楷體" w:hAnsi="標楷體" w:hint="eastAsia"/>
          <w:noProof w:val="0"/>
          <w:color w:val="000000"/>
          <w:sz w:val="32"/>
          <w:szCs w:val="32"/>
        </w:rPr>
        <w:t>行政</w:t>
      </w:r>
      <w:proofErr w:type="gramStart"/>
      <w:r>
        <w:rPr>
          <w:rFonts w:ascii="標楷體" w:eastAsia="標楷體" w:hAnsi="標楷體" w:hint="eastAsia"/>
          <w:noProof w:val="0"/>
          <w:color w:val="000000"/>
          <w:sz w:val="32"/>
          <w:szCs w:val="32"/>
        </w:rPr>
        <w:t>程序法始日</w:t>
      </w:r>
      <w:proofErr w:type="gramEnd"/>
      <w:r>
        <w:rPr>
          <w:rFonts w:ascii="標楷體" w:eastAsia="標楷體" w:hAnsi="標楷體" w:hint="eastAsia"/>
          <w:noProof w:val="0"/>
          <w:color w:val="000000"/>
          <w:sz w:val="32"/>
          <w:szCs w:val="32"/>
        </w:rPr>
        <w:t>不計之規定外，休假日亦不計算在內，</w:t>
      </w:r>
      <w:r>
        <w:rPr>
          <w:rFonts w:ascii="標楷體" w:eastAsia="標楷體" w:hAnsi="標楷體" w:hint="eastAsia"/>
          <w:color w:val="000000"/>
          <w:sz w:val="32"/>
          <w:szCs w:val="32"/>
        </w:rPr>
        <w:t>以三個工作天為計算原則。</w:t>
      </w:r>
    </w:p>
    <w:p w:rsidR="00492D10" w:rsidRDefault="00492D10" w:rsidP="00120CB3">
      <w:pPr>
        <w:pStyle w:val="HTML0"/>
        <w:ind w:left="707" w:hangingChars="221" w:hanging="707"/>
        <w:rPr>
          <w:rFonts w:ascii="標楷體" w:eastAsia="標楷體" w:hAnsi="標楷體"/>
          <w:noProof w:val="0"/>
          <w:color w:val="000000"/>
          <w:sz w:val="32"/>
          <w:szCs w:val="32"/>
        </w:rPr>
      </w:pPr>
    </w:p>
    <w:p w:rsidR="00492D10" w:rsidRPr="00DE5AAC" w:rsidRDefault="00492D10" w:rsidP="00120CB3">
      <w:pPr>
        <w:pStyle w:val="HTML0"/>
        <w:ind w:left="619" w:hangingChars="221" w:hanging="619"/>
        <w:rPr>
          <w:rFonts w:ascii="標楷體" w:eastAsia="標楷體" w:hAnsi="標楷體"/>
          <w:sz w:val="28"/>
          <w:szCs w:val="28"/>
        </w:rPr>
        <w:sectPr w:rsidR="00492D10" w:rsidRPr="00DE5AAC">
          <w:pgSz w:w="11906" w:h="16838"/>
          <w:pgMar w:top="1440" w:right="1800" w:bottom="1440" w:left="1800" w:header="851" w:footer="992" w:gutter="0"/>
          <w:cols w:space="425"/>
          <w:docGrid w:type="lines" w:linePitch="360"/>
        </w:sectPr>
      </w:pPr>
    </w:p>
    <w:p w:rsidR="00492D10" w:rsidRPr="001631FA" w:rsidRDefault="00492D10" w:rsidP="002E6052">
      <w:pPr>
        <w:ind w:left="708" w:hangingChars="221" w:hanging="708"/>
        <w:outlineLvl w:val="0"/>
        <w:rPr>
          <w:rFonts w:ascii="標楷體" w:eastAsia="標楷體" w:hAnsi="標楷體"/>
          <w:b/>
          <w:color w:val="000000"/>
          <w:sz w:val="32"/>
          <w:szCs w:val="32"/>
        </w:rPr>
      </w:pPr>
      <w:r>
        <w:rPr>
          <w:rFonts w:ascii="標楷體" w:eastAsia="標楷體" w:hAnsi="標楷體" w:hint="eastAsia"/>
          <w:b/>
          <w:color w:val="000000"/>
          <w:sz w:val="32"/>
          <w:szCs w:val="32"/>
        </w:rPr>
        <w:lastRenderedPageBreak/>
        <w:t>九、請託關說登錄表受理之機關（人員）為何？又</w:t>
      </w:r>
      <w:r w:rsidRPr="001631FA">
        <w:rPr>
          <w:rFonts w:ascii="標楷體" w:eastAsia="標楷體" w:hAnsi="標楷體" w:hint="eastAsia"/>
          <w:b/>
          <w:color w:val="000000"/>
          <w:sz w:val="32"/>
          <w:szCs w:val="32"/>
        </w:rPr>
        <w:t>「行政院及所屬機關機構請託關說事件登錄表」（下稱「登錄表」）</w:t>
      </w:r>
      <w:r>
        <w:rPr>
          <w:rFonts w:ascii="標楷體" w:eastAsia="標楷體" w:hAnsi="標楷體" w:hint="eastAsia"/>
          <w:b/>
          <w:color w:val="000000"/>
          <w:sz w:val="32"/>
          <w:szCs w:val="32"/>
        </w:rPr>
        <w:t>應</w:t>
      </w:r>
      <w:r w:rsidRPr="001E410A">
        <w:rPr>
          <w:rFonts w:ascii="標楷體" w:eastAsia="標楷體" w:hAnsi="標楷體" w:hint="eastAsia"/>
          <w:b/>
          <w:color w:val="000000"/>
          <w:sz w:val="32"/>
          <w:szCs w:val="32"/>
        </w:rPr>
        <w:t>如何處理</w:t>
      </w:r>
      <w:r>
        <w:rPr>
          <w:rFonts w:ascii="標楷體" w:eastAsia="標楷體" w:hAnsi="標楷體" w:hint="eastAsia"/>
          <w:b/>
          <w:color w:val="000000"/>
          <w:sz w:val="32"/>
          <w:szCs w:val="32"/>
        </w:rPr>
        <w:t>及保存</w:t>
      </w:r>
      <w:r w:rsidRPr="001E410A">
        <w:rPr>
          <w:rFonts w:ascii="標楷體" w:eastAsia="標楷體" w:hAnsi="標楷體" w:hint="eastAsia"/>
          <w:b/>
          <w:color w:val="000000"/>
          <w:sz w:val="32"/>
          <w:szCs w:val="32"/>
        </w:rPr>
        <w:t>？</w:t>
      </w:r>
    </w:p>
    <w:p w:rsidR="00492D10" w:rsidRDefault="00492D10" w:rsidP="00120CB3">
      <w:pPr>
        <w:ind w:left="707" w:hangingChars="221" w:hanging="707"/>
        <w:jc w:val="both"/>
        <w:rPr>
          <w:rFonts w:ascii="標楷體" w:eastAsia="標楷體" w:hAnsi="標楷體"/>
          <w:color w:val="000000"/>
          <w:sz w:val="32"/>
          <w:szCs w:val="32"/>
        </w:rPr>
      </w:pPr>
      <w:r w:rsidRPr="007D27F5">
        <w:rPr>
          <w:rFonts w:ascii="標楷體" w:eastAsia="標楷體" w:hAnsi="標楷體" w:hint="eastAsia"/>
          <w:color w:val="000000"/>
          <w:sz w:val="32"/>
          <w:szCs w:val="32"/>
        </w:rPr>
        <w:t>答：</w:t>
      </w:r>
    </w:p>
    <w:p w:rsidR="00492D10" w:rsidRDefault="00492D10" w:rsidP="002C1DFC">
      <w:pPr>
        <w:ind w:leftChars="294" w:left="706" w:firstLineChars="178" w:firstLine="570"/>
        <w:jc w:val="both"/>
        <w:rPr>
          <w:rFonts w:ascii="標楷體" w:eastAsia="標楷體" w:hAnsi="標楷體"/>
          <w:color w:val="000000"/>
          <w:sz w:val="32"/>
          <w:szCs w:val="32"/>
        </w:rPr>
      </w:pPr>
      <w:r w:rsidRPr="007D27F5">
        <w:rPr>
          <w:rFonts w:ascii="標楷體" w:eastAsia="標楷體" w:hAnsi="標楷體" w:hint="eastAsia"/>
          <w:color w:val="000000"/>
          <w:sz w:val="32"/>
          <w:szCs w:val="32"/>
        </w:rPr>
        <w:t>本要點第</w:t>
      </w:r>
      <w:r w:rsidRPr="007D27F5">
        <w:rPr>
          <w:rFonts w:ascii="標楷體" w:eastAsia="標楷體" w:hAnsi="標楷體"/>
          <w:color w:val="000000"/>
          <w:sz w:val="32"/>
          <w:szCs w:val="32"/>
        </w:rPr>
        <w:t>5</w:t>
      </w:r>
      <w:r w:rsidRPr="007D27F5">
        <w:rPr>
          <w:rFonts w:ascii="標楷體" w:eastAsia="標楷體" w:hAnsi="標楷體" w:hint="eastAsia"/>
          <w:color w:val="000000"/>
          <w:sz w:val="32"/>
          <w:szCs w:val="32"/>
        </w:rPr>
        <w:t>點</w:t>
      </w:r>
      <w:r>
        <w:rPr>
          <w:rFonts w:ascii="標楷體" w:eastAsia="標楷體" w:hAnsi="標楷體" w:hint="eastAsia"/>
          <w:color w:val="000000"/>
          <w:sz w:val="32"/>
          <w:szCs w:val="32"/>
        </w:rPr>
        <w:t>第</w:t>
      </w:r>
      <w:r>
        <w:rPr>
          <w:rFonts w:ascii="標楷體" w:eastAsia="標楷體" w:hAnsi="標楷體"/>
          <w:color w:val="000000"/>
          <w:sz w:val="32"/>
          <w:szCs w:val="32"/>
        </w:rPr>
        <w:t>1</w:t>
      </w:r>
      <w:r>
        <w:rPr>
          <w:rFonts w:ascii="標楷體" w:eastAsia="標楷體" w:hAnsi="標楷體" w:hint="eastAsia"/>
          <w:color w:val="000000"/>
          <w:sz w:val="32"/>
          <w:szCs w:val="32"/>
        </w:rPr>
        <w:t>項</w:t>
      </w:r>
      <w:r w:rsidRPr="007D27F5">
        <w:rPr>
          <w:rFonts w:ascii="標楷體" w:eastAsia="標楷體" w:hAnsi="標楷體" w:hint="eastAsia"/>
          <w:color w:val="000000"/>
          <w:sz w:val="32"/>
          <w:szCs w:val="32"/>
        </w:rPr>
        <w:t>規定，「請託關說事件，應由被請託關說者於三日內向所屬機關政風機構登錄；未設置政風機構者，應向兼辦政風業務人員或首長指定之人員登錄。」要點</w:t>
      </w:r>
      <w:r w:rsidR="00BF00DC">
        <w:rPr>
          <w:rFonts w:ascii="標楷體" w:eastAsia="標楷體" w:hAnsi="標楷體" w:hint="eastAsia"/>
          <w:color w:val="000000"/>
          <w:sz w:val="32"/>
          <w:szCs w:val="32"/>
        </w:rPr>
        <w:t>第</w:t>
      </w:r>
      <w:r>
        <w:rPr>
          <w:rFonts w:ascii="標楷體" w:eastAsia="標楷體" w:hAnsi="標楷體"/>
          <w:color w:val="000000"/>
          <w:sz w:val="32"/>
          <w:szCs w:val="32"/>
        </w:rPr>
        <w:t>12</w:t>
      </w:r>
      <w:r>
        <w:rPr>
          <w:rFonts w:ascii="標楷體" w:eastAsia="標楷體" w:hAnsi="標楷體" w:hint="eastAsia"/>
          <w:color w:val="000000"/>
          <w:sz w:val="32"/>
          <w:szCs w:val="32"/>
        </w:rPr>
        <w:t>點第</w:t>
      </w:r>
      <w:r>
        <w:rPr>
          <w:rFonts w:ascii="標楷體" w:eastAsia="標楷體" w:hAnsi="標楷體"/>
          <w:color w:val="000000"/>
          <w:sz w:val="32"/>
          <w:szCs w:val="32"/>
        </w:rPr>
        <w:t>2</w:t>
      </w:r>
      <w:r>
        <w:rPr>
          <w:rFonts w:ascii="標楷體" w:eastAsia="標楷體" w:hAnsi="標楷體" w:hint="eastAsia"/>
          <w:color w:val="000000"/>
          <w:sz w:val="32"/>
          <w:szCs w:val="32"/>
        </w:rPr>
        <w:t>項規定</w:t>
      </w:r>
      <w:r w:rsidRPr="007D27F5">
        <w:rPr>
          <w:rFonts w:ascii="標楷體" w:eastAsia="標楷體" w:hAnsi="標楷體" w:hint="eastAsia"/>
          <w:color w:val="000000"/>
          <w:sz w:val="32"/>
          <w:szCs w:val="32"/>
        </w:rPr>
        <w:t>，</w:t>
      </w:r>
      <w:r>
        <w:rPr>
          <w:rFonts w:ascii="標楷體" w:eastAsia="標楷體" w:hAnsi="標楷體" w:hint="eastAsia"/>
          <w:color w:val="000000"/>
          <w:sz w:val="32"/>
          <w:szCs w:val="32"/>
        </w:rPr>
        <w:t>「</w:t>
      </w:r>
      <w:r w:rsidRPr="00833762">
        <w:rPr>
          <w:rFonts w:ascii="標楷體" w:eastAsia="標楷體" w:hAnsi="標楷體" w:hint="eastAsia"/>
          <w:color w:val="000000"/>
          <w:sz w:val="32"/>
          <w:szCs w:val="32"/>
        </w:rPr>
        <w:t>依本要點登錄資料應保存十年</w:t>
      </w:r>
      <w:r>
        <w:rPr>
          <w:rFonts w:ascii="標楷體" w:eastAsia="標楷體" w:hAnsi="標楷體" w:hint="eastAsia"/>
          <w:color w:val="000000"/>
          <w:sz w:val="32"/>
          <w:szCs w:val="32"/>
        </w:rPr>
        <w:t>」</w:t>
      </w:r>
      <w:r w:rsidRPr="00833762">
        <w:rPr>
          <w:rFonts w:ascii="標楷體" w:eastAsia="標楷體" w:hAnsi="標楷體" w:hint="eastAsia"/>
          <w:color w:val="000000"/>
          <w:sz w:val="32"/>
          <w:szCs w:val="32"/>
        </w:rPr>
        <w:t>。</w:t>
      </w:r>
      <w:r>
        <w:rPr>
          <w:rFonts w:ascii="標楷體" w:eastAsia="標楷體" w:hAnsi="標楷體" w:hint="eastAsia"/>
          <w:color w:val="000000"/>
          <w:sz w:val="32"/>
          <w:szCs w:val="32"/>
        </w:rPr>
        <w:t>是受請託關說者完成</w:t>
      </w:r>
      <w:r w:rsidRPr="007D27F5">
        <w:rPr>
          <w:rFonts w:ascii="標楷體" w:eastAsia="標楷體" w:hAnsi="標楷體" w:hint="eastAsia"/>
          <w:color w:val="000000"/>
          <w:sz w:val="32"/>
          <w:szCs w:val="32"/>
        </w:rPr>
        <w:t>登錄</w:t>
      </w:r>
      <w:r>
        <w:rPr>
          <w:rFonts w:ascii="標楷體" w:eastAsia="標楷體" w:hAnsi="標楷體" w:hint="eastAsia"/>
          <w:color w:val="000000"/>
          <w:sz w:val="32"/>
          <w:szCs w:val="32"/>
        </w:rPr>
        <w:t>，並</w:t>
      </w:r>
      <w:r w:rsidRPr="00506C97">
        <w:rPr>
          <w:rFonts w:ascii="標楷體" w:eastAsia="標楷體" w:hAnsi="標楷體" w:hint="eastAsia"/>
          <w:color w:val="000000"/>
          <w:sz w:val="32"/>
          <w:szCs w:val="32"/>
        </w:rPr>
        <w:t>簽報首長核閱後，</w:t>
      </w:r>
      <w:r w:rsidRPr="007D27F5">
        <w:rPr>
          <w:rFonts w:ascii="標楷體" w:eastAsia="標楷體" w:hAnsi="標楷體" w:hint="eastAsia"/>
          <w:color w:val="000000"/>
          <w:sz w:val="32"/>
          <w:szCs w:val="32"/>
        </w:rPr>
        <w:t>登錄</w:t>
      </w:r>
      <w:r>
        <w:rPr>
          <w:rFonts w:ascii="標楷體" w:eastAsia="標楷體" w:hAnsi="標楷體" w:hint="eastAsia"/>
          <w:color w:val="000000"/>
          <w:sz w:val="32"/>
          <w:szCs w:val="32"/>
        </w:rPr>
        <w:t>表</w:t>
      </w:r>
      <w:r w:rsidRPr="00506C97">
        <w:rPr>
          <w:rFonts w:ascii="標楷體" w:eastAsia="標楷體" w:hAnsi="標楷體" w:hint="eastAsia"/>
          <w:color w:val="000000"/>
          <w:sz w:val="32"/>
          <w:szCs w:val="32"/>
        </w:rPr>
        <w:t>正本</w:t>
      </w:r>
      <w:r>
        <w:rPr>
          <w:rFonts w:ascii="標楷體" w:eastAsia="標楷體" w:hAnsi="標楷體" w:hint="eastAsia"/>
          <w:color w:val="000000"/>
          <w:sz w:val="32"/>
          <w:szCs w:val="32"/>
        </w:rPr>
        <w:t>應</w:t>
      </w:r>
      <w:r w:rsidRPr="00506C97">
        <w:rPr>
          <w:rFonts w:ascii="標楷體" w:eastAsia="標楷體" w:hAnsi="標楷體" w:hint="eastAsia"/>
          <w:color w:val="000000"/>
          <w:sz w:val="32"/>
          <w:szCs w:val="32"/>
        </w:rPr>
        <w:t>留存</w:t>
      </w:r>
      <w:r w:rsidRPr="007D27F5">
        <w:rPr>
          <w:rFonts w:ascii="標楷體" w:eastAsia="標楷體" w:hAnsi="標楷體" w:hint="eastAsia"/>
          <w:color w:val="000000"/>
          <w:sz w:val="32"/>
          <w:szCs w:val="32"/>
        </w:rPr>
        <w:t>所屬機關政風機構</w:t>
      </w:r>
      <w:r w:rsidRPr="00506C97">
        <w:rPr>
          <w:rFonts w:ascii="標楷體" w:eastAsia="標楷體" w:hAnsi="標楷體" w:hint="eastAsia"/>
          <w:color w:val="000000"/>
          <w:sz w:val="32"/>
          <w:szCs w:val="32"/>
        </w:rPr>
        <w:t>以備查考</w:t>
      </w:r>
      <w:r>
        <w:rPr>
          <w:rFonts w:ascii="標楷體" w:eastAsia="標楷體" w:hAnsi="標楷體" w:hint="eastAsia"/>
          <w:color w:val="000000"/>
          <w:sz w:val="32"/>
          <w:szCs w:val="32"/>
        </w:rPr>
        <w:t>。</w:t>
      </w:r>
    </w:p>
    <w:p w:rsidR="00492D10" w:rsidRDefault="00492D10" w:rsidP="00DB3F80">
      <w:pPr>
        <w:ind w:leftChars="294" w:left="706" w:firstLineChars="177" w:firstLine="566"/>
        <w:jc w:val="both"/>
        <w:rPr>
          <w:rFonts w:ascii="標楷體" w:eastAsia="標楷體" w:hAnsi="標楷體"/>
          <w:color w:val="000000"/>
          <w:sz w:val="32"/>
          <w:szCs w:val="32"/>
        </w:rPr>
      </w:pPr>
      <w:r>
        <w:rPr>
          <w:rFonts w:ascii="標楷體" w:eastAsia="標楷體" w:hAnsi="標楷體" w:hint="eastAsia"/>
          <w:color w:val="000000"/>
          <w:sz w:val="32"/>
          <w:szCs w:val="32"/>
        </w:rPr>
        <w:t>若屬本</w:t>
      </w:r>
      <w:r w:rsidRPr="007D27F5">
        <w:rPr>
          <w:rFonts w:ascii="標楷體" w:eastAsia="標楷體" w:hAnsi="標楷體" w:hint="eastAsia"/>
          <w:color w:val="000000"/>
          <w:sz w:val="32"/>
          <w:szCs w:val="32"/>
        </w:rPr>
        <w:t>要點第</w:t>
      </w:r>
      <w:r w:rsidRPr="007D27F5">
        <w:rPr>
          <w:rFonts w:ascii="標楷體" w:eastAsia="標楷體" w:hAnsi="標楷體"/>
          <w:color w:val="000000"/>
          <w:sz w:val="32"/>
          <w:szCs w:val="32"/>
        </w:rPr>
        <w:t>5</w:t>
      </w:r>
      <w:r w:rsidRPr="007D27F5">
        <w:rPr>
          <w:rFonts w:ascii="標楷體" w:eastAsia="標楷體" w:hAnsi="標楷體" w:hint="eastAsia"/>
          <w:color w:val="000000"/>
          <w:sz w:val="32"/>
          <w:szCs w:val="32"/>
        </w:rPr>
        <w:t>點第</w:t>
      </w:r>
      <w:r w:rsidR="00BF00DC">
        <w:rPr>
          <w:rFonts w:ascii="標楷體" w:eastAsia="標楷體" w:hAnsi="標楷體" w:hint="eastAsia"/>
          <w:color w:val="000000"/>
          <w:sz w:val="32"/>
          <w:szCs w:val="32"/>
        </w:rPr>
        <w:t>2</w:t>
      </w:r>
      <w:r w:rsidRPr="007D27F5">
        <w:rPr>
          <w:rFonts w:ascii="標楷體" w:eastAsia="標楷體" w:hAnsi="標楷體" w:hint="eastAsia"/>
          <w:color w:val="000000"/>
          <w:sz w:val="32"/>
          <w:szCs w:val="32"/>
        </w:rPr>
        <w:t>項規定</w:t>
      </w:r>
      <w:r>
        <w:rPr>
          <w:rFonts w:ascii="標楷體" w:eastAsia="標楷體" w:hAnsi="標楷體" w:hint="eastAsia"/>
          <w:color w:val="000000"/>
          <w:sz w:val="32"/>
          <w:szCs w:val="32"/>
        </w:rPr>
        <w:t>之「</w:t>
      </w:r>
      <w:r w:rsidRPr="007D27F5">
        <w:rPr>
          <w:rFonts w:ascii="標楷體" w:eastAsia="標楷體" w:hAnsi="標楷體" w:hint="eastAsia"/>
          <w:color w:val="000000"/>
          <w:sz w:val="32"/>
          <w:szCs w:val="32"/>
        </w:rPr>
        <w:t>未設置政風機構或兼辦政風業務人員之機關，</w:t>
      </w:r>
      <w:r>
        <w:rPr>
          <w:rFonts w:ascii="標楷體" w:eastAsia="標楷體" w:hAnsi="標楷體" w:hint="eastAsia"/>
          <w:color w:val="000000"/>
          <w:sz w:val="32"/>
          <w:szCs w:val="32"/>
        </w:rPr>
        <w:t>由機關</w:t>
      </w:r>
      <w:r w:rsidRPr="007D27F5">
        <w:rPr>
          <w:rFonts w:ascii="標楷體" w:eastAsia="標楷體" w:hAnsi="標楷體" w:hint="eastAsia"/>
          <w:color w:val="000000"/>
          <w:sz w:val="32"/>
          <w:szCs w:val="32"/>
        </w:rPr>
        <w:t>首長</w:t>
      </w:r>
      <w:r>
        <w:rPr>
          <w:rFonts w:ascii="標楷體" w:eastAsia="標楷體" w:hAnsi="標楷體" w:hint="eastAsia"/>
          <w:color w:val="000000"/>
          <w:sz w:val="32"/>
          <w:szCs w:val="32"/>
        </w:rPr>
        <w:t>或上級機關</w:t>
      </w:r>
      <w:r w:rsidRPr="007D27F5">
        <w:rPr>
          <w:rFonts w:ascii="標楷體" w:eastAsia="標楷體" w:hAnsi="標楷體" w:hint="eastAsia"/>
          <w:color w:val="000000"/>
          <w:sz w:val="32"/>
          <w:szCs w:val="32"/>
        </w:rPr>
        <w:t>指定專責登錄人員</w:t>
      </w:r>
      <w:r>
        <w:rPr>
          <w:rFonts w:ascii="標楷體" w:eastAsia="標楷體" w:hAnsi="標楷體" w:hint="eastAsia"/>
          <w:color w:val="000000"/>
          <w:sz w:val="32"/>
          <w:szCs w:val="32"/>
        </w:rPr>
        <w:t>」；受請託關說者完成</w:t>
      </w:r>
      <w:r w:rsidRPr="007D27F5">
        <w:rPr>
          <w:rFonts w:ascii="標楷體" w:eastAsia="標楷體" w:hAnsi="標楷體" w:hint="eastAsia"/>
          <w:color w:val="000000"/>
          <w:sz w:val="32"/>
          <w:szCs w:val="32"/>
        </w:rPr>
        <w:t>登錄</w:t>
      </w:r>
      <w:r>
        <w:rPr>
          <w:rFonts w:ascii="標楷體" w:eastAsia="標楷體" w:hAnsi="標楷體" w:hint="eastAsia"/>
          <w:color w:val="000000"/>
          <w:sz w:val="32"/>
          <w:szCs w:val="32"/>
        </w:rPr>
        <w:t>，並</w:t>
      </w:r>
      <w:r w:rsidRPr="00506C97">
        <w:rPr>
          <w:rFonts w:ascii="標楷體" w:eastAsia="標楷體" w:hAnsi="標楷體" w:hint="eastAsia"/>
          <w:color w:val="000000"/>
          <w:sz w:val="32"/>
          <w:szCs w:val="32"/>
        </w:rPr>
        <w:t>簽報首長核閱後，兼辦政風業務人員</w:t>
      </w:r>
      <w:r>
        <w:rPr>
          <w:rFonts w:ascii="標楷體" w:eastAsia="標楷體" w:hAnsi="標楷體" w:hint="eastAsia"/>
          <w:color w:val="000000"/>
          <w:sz w:val="32"/>
          <w:szCs w:val="32"/>
        </w:rPr>
        <w:t>、</w:t>
      </w:r>
      <w:r w:rsidRPr="00506C97">
        <w:rPr>
          <w:rFonts w:ascii="標楷體" w:eastAsia="標楷體" w:hAnsi="標楷體" w:hint="eastAsia"/>
          <w:color w:val="000000"/>
          <w:sz w:val="32"/>
          <w:szCs w:val="32"/>
        </w:rPr>
        <w:t>首長</w:t>
      </w:r>
      <w:r>
        <w:rPr>
          <w:rFonts w:ascii="標楷體" w:eastAsia="標楷體" w:hAnsi="標楷體" w:hint="eastAsia"/>
          <w:color w:val="000000"/>
          <w:sz w:val="32"/>
          <w:szCs w:val="32"/>
        </w:rPr>
        <w:t>或上級機關</w:t>
      </w:r>
      <w:r w:rsidRPr="00506C97">
        <w:rPr>
          <w:rFonts w:ascii="標楷體" w:eastAsia="標楷體" w:hAnsi="標楷體" w:hint="eastAsia"/>
          <w:color w:val="000000"/>
          <w:sz w:val="32"/>
          <w:szCs w:val="32"/>
        </w:rPr>
        <w:t>指定登錄</w:t>
      </w:r>
      <w:r>
        <w:rPr>
          <w:rFonts w:ascii="標楷體" w:eastAsia="標楷體" w:hAnsi="標楷體" w:hint="eastAsia"/>
          <w:color w:val="000000"/>
          <w:sz w:val="32"/>
          <w:szCs w:val="32"/>
        </w:rPr>
        <w:t>之人員</w:t>
      </w:r>
      <w:r w:rsidRPr="00506C97">
        <w:rPr>
          <w:rFonts w:ascii="標楷體" w:eastAsia="標楷體" w:hAnsi="標楷體" w:hint="eastAsia"/>
          <w:color w:val="000000"/>
          <w:sz w:val="32"/>
          <w:szCs w:val="32"/>
        </w:rPr>
        <w:t>，</w:t>
      </w:r>
      <w:r>
        <w:rPr>
          <w:rFonts w:ascii="標楷體" w:eastAsia="標楷體" w:hAnsi="標楷體" w:hint="eastAsia"/>
          <w:color w:val="000000"/>
          <w:sz w:val="32"/>
          <w:szCs w:val="32"/>
        </w:rPr>
        <w:t>除依規定逐案鍵入系統外，原書面資料送上級政風機構存查。</w:t>
      </w:r>
    </w:p>
    <w:p w:rsidR="00492D10" w:rsidRPr="009329DC" w:rsidRDefault="00492D10" w:rsidP="00833762">
      <w:pPr>
        <w:ind w:left="708" w:hangingChars="221" w:hanging="708"/>
        <w:outlineLvl w:val="0"/>
        <w:rPr>
          <w:b/>
          <w:sz w:val="28"/>
          <w:szCs w:val="28"/>
        </w:rPr>
      </w:pPr>
      <w:r>
        <w:rPr>
          <w:rFonts w:ascii="標楷體" w:eastAsia="標楷體" w:hAnsi="標楷體"/>
          <w:b/>
          <w:color w:val="000000"/>
          <w:sz w:val="32"/>
          <w:szCs w:val="32"/>
        </w:rPr>
        <w:br w:type="page"/>
      </w:r>
      <w:r>
        <w:rPr>
          <w:rFonts w:ascii="標楷體" w:eastAsia="標楷體" w:hAnsi="標楷體" w:hint="eastAsia"/>
          <w:b/>
          <w:color w:val="000000"/>
          <w:sz w:val="32"/>
          <w:szCs w:val="32"/>
        </w:rPr>
        <w:lastRenderedPageBreak/>
        <w:t>十、依</w:t>
      </w:r>
      <w:r w:rsidRPr="008C5FE4">
        <w:rPr>
          <w:rFonts w:ascii="標楷體" w:eastAsia="標楷體" w:hAnsi="標楷體" w:hint="eastAsia"/>
          <w:b/>
          <w:sz w:val="32"/>
          <w:szCs w:val="32"/>
        </w:rPr>
        <w:t>「行政院及所屬機關機構請託關說登錄查察作業要點」</w:t>
      </w:r>
      <w:r>
        <w:rPr>
          <w:rFonts w:ascii="標楷體" w:eastAsia="標楷體" w:hAnsi="標楷體" w:hint="eastAsia"/>
          <w:b/>
          <w:color w:val="000000"/>
          <w:sz w:val="32"/>
          <w:szCs w:val="32"/>
        </w:rPr>
        <w:t>第</w:t>
      </w:r>
      <w:r>
        <w:rPr>
          <w:rFonts w:ascii="標楷體" w:eastAsia="標楷體" w:hAnsi="標楷體"/>
          <w:b/>
          <w:color w:val="000000"/>
          <w:sz w:val="32"/>
          <w:szCs w:val="32"/>
        </w:rPr>
        <w:t>6</w:t>
      </w:r>
      <w:r>
        <w:rPr>
          <w:rFonts w:ascii="標楷體" w:eastAsia="標楷體" w:hAnsi="標楷體" w:hint="eastAsia"/>
          <w:b/>
          <w:color w:val="000000"/>
          <w:sz w:val="32"/>
          <w:szCs w:val="32"/>
        </w:rPr>
        <w:t>點規定「</w:t>
      </w:r>
      <w:r w:rsidRPr="009329DC">
        <w:rPr>
          <w:rFonts w:ascii="標楷體" w:eastAsia="標楷體" w:hAnsi="標楷體" w:hint="eastAsia"/>
          <w:b/>
          <w:color w:val="000000"/>
          <w:sz w:val="32"/>
          <w:szCs w:val="32"/>
        </w:rPr>
        <w:t>各機關應將請託關說事件登錄資料逐筆建檔，每月循級陳報至所隸屬之中央二級機關政風機構</w:t>
      </w:r>
      <w:proofErr w:type="gramStart"/>
      <w:r w:rsidRPr="009329DC">
        <w:rPr>
          <w:rFonts w:ascii="標楷體" w:eastAsia="標楷體" w:hAnsi="標楷體" w:hint="eastAsia"/>
          <w:b/>
          <w:color w:val="000000"/>
          <w:sz w:val="32"/>
          <w:szCs w:val="32"/>
        </w:rPr>
        <w:t>彙整轉法務部</w:t>
      </w:r>
      <w:proofErr w:type="gramEnd"/>
      <w:r w:rsidRPr="009329DC">
        <w:rPr>
          <w:rFonts w:ascii="標楷體" w:eastAsia="標楷體" w:hAnsi="標楷體" w:hint="eastAsia"/>
          <w:b/>
          <w:color w:val="000000"/>
          <w:sz w:val="32"/>
          <w:szCs w:val="32"/>
        </w:rPr>
        <w:t>廉政署</w:t>
      </w:r>
      <w:r>
        <w:rPr>
          <w:rFonts w:ascii="標楷體" w:eastAsia="標楷體" w:hAnsi="標楷體" w:hint="eastAsia"/>
          <w:b/>
          <w:color w:val="000000"/>
          <w:sz w:val="32"/>
          <w:szCs w:val="32"/>
        </w:rPr>
        <w:t>查考」</w:t>
      </w:r>
      <w:r w:rsidRPr="009329DC">
        <w:rPr>
          <w:rFonts w:ascii="標楷體" w:eastAsia="標楷體" w:hAnsi="標楷體" w:hint="eastAsia"/>
          <w:b/>
          <w:color w:val="000000"/>
          <w:sz w:val="32"/>
          <w:szCs w:val="32"/>
        </w:rPr>
        <w:t>，</w:t>
      </w:r>
      <w:r>
        <w:rPr>
          <w:rFonts w:ascii="標楷體" w:eastAsia="標楷體" w:hAnsi="標楷體" w:hint="eastAsia"/>
          <w:b/>
          <w:color w:val="000000"/>
          <w:sz w:val="32"/>
          <w:szCs w:val="32"/>
        </w:rPr>
        <w:t>各政風機構</w:t>
      </w:r>
      <w:r w:rsidRPr="009329DC">
        <w:rPr>
          <w:rFonts w:ascii="標楷體" w:eastAsia="標楷體" w:hAnsi="標楷體" w:hint="eastAsia"/>
          <w:b/>
          <w:color w:val="000000"/>
          <w:sz w:val="32"/>
          <w:szCs w:val="32"/>
        </w:rPr>
        <w:t>應如何辦理？</w:t>
      </w:r>
    </w:p>
    <w:p w:rsidR="00492D10" w:rsidRDefault="00492D10" w:rsidP="00120CB3">
      <w:pPr>
        <w:ind w:left="640" w:hangingChars="200" w:hanging="640"/>
        <w:jc w:val="both"/>
        <w:rPr>
          <w:rFonts w:ascii="標楷體" w:eastAsia="標楷體" w:hAnsi="標楷體"/>
          <w:color w:val="000000"/>
          <w:sz w:val="32"/>
          <w:szCs w:val="32"/>
        </w:rPr>
      </w:pPr>
      <w:r w:rsidRPr="00EC6FAF">
        <w:rPr>
          <w:rFonts w:ascii="標楷體" w:eastAsia="標楷體" w:hAnsi="標楷體" w:hint="eastAsia"/>
          <w:color w:val="000000"/>
          <w:sz w:val="32"/>
          <w:szCs w:val="32"/>
        </w:rPr>
        <w:t>答</w:t>
      </w:r>
      <w:r>
        <w:rPr>
          <w:rFonts w:ascii="標楷體" w:eastAsia="標楷體" w:hAnsi="標楷體" w:hint="eastAsia"/>
          <w:color w:val="000000"/>
          <w:sz w:val="32"/>
          <w:szCs w:val="32"/>
        </w:rPr>
        <w:t>：</w:t>
      </w:r>
    </w:p>
    <w:p w:rsidR="00492D10" w:rsidRPr="00DE5AAC" w:rsidRDefault="00492D10" w:rsidP="00683987">
      <w:pPr>
        <w:ind w:leftChars="266" w:left="638" w:firstLineChars="198" w:firstLine="634"/>
        <w:jc w:val="both"/>
        <w:rPr>
          <w:rFonts w:ascii="標楷體" w:eastAsia="標楷體" w:hAnsi="標楷體"/>
          <w:sz w:val="28"/>
          <w:szCs w:val="28"/>
        </w:rPr>
        <w:sectPr w:rsidR="00492D10" w:rsidRPr="00DE5AAC">
          <w:pgSz w:w="11906" w:h="16838"/>
          <w:pgMar w:top="1440" w:right="1800" w:bottom="1440" w:left="1800" w:header="851" w:footer="992" w:gutter="0"/>
          <w:cols w:space="425"/>
          <w:docGrid w:type="lines" w:linePitch="360"/>
        </w:sectPr>
      </w:pPr>
      <w:r>
        <w:rPr>
          <w:rFonts w:ascii="標楷體" w:eastAsia="標楷體" w:hAnsi="標楷體" w:hint="eastAsia"/>
          <w:color w:val="000000"/>
          <w:sz w:val="32"/>
          <w:szCs w:val="32"/>
        </w:rPr>
        <w:t>法務部目前已完成請託關說登錄作業系統開放各受理登錄單位使用，其上級政風機構可逕自該系統下載、彙整相關資料，以利</w:t>
      </w:r>
      <w:r w:rsidRPr="00B67D25">
        <w:rPr>
          <w:rFonts w:ascii="標楷體" w:eastAsia="標楷體" w:hAnsi="標楷體" w:hint="eastAsia"/>
          <w:color w:val="000000"/>
          <w:sz w:val="32"/>
          <w:szCs w:val="32"/>
        </w:rPr>
        <w:t>查核管考</w:t>
      </w:r>
      <w:r>
        <w:rPr>
          <w:rFonts w:ascii="標楷體" w:eastAsia="標楷體" w:hAnsi="標楷體" w:hint="eastAsia"/>
          <w:color w:val="000000"/>
          <w:sz w:val="32"/>
          <w:szCs w:val="32"/>
        </w:rPr>
        <w:t>。各政風機構僅需依規定將請託關說事件</w:t>
      </w:r>
      <w:r w:rsidRPr="00B67D25">
        <w:rPr>
          <w:rFonts w:ascii="標楷體" w:eastAsia="標楷體" w:hAnsi="標楷體" w:hint="eastAsia"/>
          <w:color w:val="000000"/>
          <w:sz w:val="32"/>
          <w:szCs w:val="32"/>
        </w:rPr>
        <w:t>資料</w:t>
      </w:r>
      <w:proofErr w:type="gramStart"/>
      <w:r w:rsidRPr="00B67D25">
        <w:rPr>
          <w:rFonts w:ascii="標楷體" w:eastAsia="標楷體" w:hAnsi="標楷體" w:hint="eastAsia"/>
          <w:color w:val="000000"/>
          <w:sz w:val="32"/>
          <w:szCs w:val="32"/>
        </w:rPr>
        <w:t>逐筆於請託</w:t>
      </w:r>
      <w:proofErr w:type="gramEnd"/>
      <w:r w:rsidRPr="00B67D25">
        <w:rPr>
          <w:rFonts w:ascii="標楷體" w:eastAsia="標楷體" w:hAnsi="標楷體" w:hint="eastAsia"/>
          <w:color w:val="000000"/>
          <w:sz w:val="32"/>
          <w:szCs w:val="32"/>
        </w:rPr>
        <w:t>關說登錄</w:t>
      </w:r>
      <w:r>
        <w:rPr>
          <w:rFonts w:ascii="標楷體" w:eastAsia="標楷體" w:hAnsi="標楷體" w:hint="eastAsia"/>
          <w:color w:val="000000"/>
          <w:sz w:val="32"/>
          <w:szCs w:val="32"/>
        </w:rPr>
        <w:t>作業</w:t>
      </w:r>
      <w:r w:rsidRPr="00B67D25">
        <w:rPr>
          <w:rFonts w:ascii="標楷體" w:eastAsia="標楷體" w:hAnsi="標楷體" w:hint="eastAsia"/>
          <w:color w:val="000000"/>
          <w:sz w:val="32"/>
          <w:szCs w:val="32"/>
        </w:rPr>
        <w:t>系統登錄建檔</w:t>
      </w:r>
      <w:r>
        <w:rPr>
          <w:rFonts w:ascii="標楷體" w:eastAsia="標楷體" w:hAnsi="標楷體" w:hint="eastAsia"/>
          <w:color w:val="000000"/>
          <w:sz w:val="32"/>
          <w:szCs w:val="32"/>
        </w:rPr>
        <w:t>即可</w:t>
      </w:r>
      <w:r w:rsidRPr="00B67D25">
        <w:rPr>
          <w:rFonts w:ascii="標楷體" w:eastAsia="標楷體" w:hAnsi="標楷體" w:hint="eastAsia"/>
          <w:color w:val="000000"/>
          <w:sz w:val="32"/>
          <w:szCs w:val="32"/>
        </w:rPr>
        <w:t>，毋庸陳報書面資料。</w:t>
      </w:r>
    </w:p>
    <w:p w:rsidR="00492D10" w:rsidRDefault="00492D10" w:rsidP="00BB77A7">
      <w:pPr>
        <w:ind w:left="641" w:hangingChars="200" w:hanging="641"/>
        <w:jc w:val="both"/>
        <w:outlineLvl w:val="0"/>
        <w:rPr>
          <w:rFonts w:ascii="標楷體" w:eastAsia="標楷體" w:hAnsi="標楷體"/>
          <w:b/>
          <w:color w:val="000000"/>
          <w:sz w:val="32"/>
          <w:szCs w:val="32"/>
        </w:rPr>
      </w:pPr>
      <w:r>
        <w:rPr>
          <w:rFonts w:ascii="標楷體" w:eastAsia="標楷體" w:hAnsi="標楷體" w:hint="eastAsia"/>
          <w:b/>
          <w:color w:val="000000"/>
          <w:sz w:val="32"/>
          <w:szCs w:val="32"/>
        </w:rPr>
        <w:lastRenderedPageBreak/>
        <w:t>十一、</w:t>
      </w:r>
      <w:r w:rsidRPr="001E410A">
        <w:rPr>
          <w:rFonts w:ascii="標楷體" w:eastAsia="標楷體" w:hAnsi="標楷體" w:hint="eastAsia"/>
          <w:b/>
          <w:color w:val="000000"/>
          <w:sz w:val="32"/>
          <w:szCs w:val="32"/>
        </w:rPr>
        <w:t>依</w:t>
      </w:r>
      <w:r w:rsidRPr="008C5FE4">
        <w:rPr>
          <w:rFonts w:ascii="標楷體" w:eastAsia="標楷體" w:hAnsi="標楷體" w:hint="eastAsia"/>
          <w:b/>
          <w:sz w:val="32"/>
          <w:szCs w:val="32"/>
        </w:rPr>
        <w:t>「行政院及所屬機關機構請託關說登錄查察作業要點」</w:t>
      </w:r>
      <w:r w:rsidRPr="001E410A">
        <w:rPr>
          <w:rFonts w:ascii="標楷體" w:eastAsia="標楷體" w:hAnsi="標楷體" w:hint="eastAsia"/>
          <w:b/>
          <w:color w:val="000000"/>
          <w:sz w:val="32"/>
          <w:szCs w:val="32"/>
        </w:rPr>
        <w:t>第</w:t>
      </w:r>
      <w:r w:rsidRPr="001E410A">
        <w:rPr>
          <w:rFonts w:ascii="標楷體" w:eastAsia="標楷體" w:hAnsi="標楷體"/>
          <w:b/>
          <w:color w:val="000000"/>
          <w:sz w:val="32"/>
          <w:szCs w:val="32"/>
        </w:rPr>
        <w:t>7</w:t>
      </w:r>
      <w:r w:rsidRPr="001E410A">
        <w:rPr>
          <w:rFonts w:ascii="標楷體" w:eastAsia="標楷體" w:hAnsi="標楷體" w:hint="eastAsia"/>
          <w:b/>
          <w:color w:val="000000"/>
          <w:sz w:val="32"/>
          <w:szCs w:val="32"/>
        </w:rPr>
        <w:t>點規定</w:t>
      </w:r>
      <w:r>
        <w:rPr>
          <w:rFonts w:ascii="標楷體" w:eastAsia="標楷體" w:hAnsi="標楷體" w:hint="eastAsia"/>
          <w:b/>
          <w:color w:val="000000"/>
          <w:sz w:val="32"/>
          <w:szCs w:val="32"/>
        </w:rPr>
        <w:t>「</w:t>
      </w:r>
      <w:r w:rsidRPr="001E410A">
        <w:rPr>
          <w:rFonts w:ascii="標楷體" w:eastAsia="標楷體" w:hAnsi="標楷體" w:hint="eastAsia"/>
          <w:b/>
          <w:color w:val="000000"/>
          <w:sz w:val="32"/>
          <w:szCs w:val="32"/>
        </w:rPr>
        <w:t>法務部廉政署及中央二級以上機關政風機構就請託關說事件登錄之資料，應辦理抽查</w:t>
      </w:r>
      <w:r>
        <w:rPr>
          <w:rFonts w:ascii="標楷體" w:eastAsia="標楷體" w:hAnsi="標楷體" w:hint="eastAsia"/>
          <w:b/>
          <w:color w:val="000000"/>
          <w:sz w:val="32"/>
          <w:szCs w:val="32"/>
        </w:rPr>
        <w:t>」，其</w:t>
      </w:r>
      <w:r w:rsidRPr="001E410A">
        <w:rPr>
          <w:rFonts w:ascii="標楷體" w:eastAsia="標楷體" w:hAnsi="標楷體" w:hint="eastAsia"/>
          <w:b/>
          <w:color w:val="000000"/>
          <w:sz w:val="32"/>
          <w:szCs w:val="32"/>
        </w:rPr>
        <w:t>抽查</w:t>
      </w:r>
      <w:r>
        <w:rPr>
          <w:rFonts w:ascii="標楷體" w:eastAsia="標楷體" w:hAnsi="標楷體" w:hint="eastAsia"/>
          <w:b/>
          <w:color w:val="000000"/>
          <w:sz w:val="32"/>
          <w:szCs w:val="32"/>
        </w:rPr>
        <w:t>方式及程序為何</w:t>
      </w:r>
      <w:r w:rsidRPr="001E410A">
        <w:rPr>
          <w:rFonts w:ascii="標楷體" w:eastAsia="標楷體" w:hAnsi="標楷體" w:hint="eastAsia"/>
          <w:b/>
          <w:color w:val="000000"/>
          <w:sz w:val="32"/>
          <w:szCs w:val="32"/>
        </w:rPr>
        <w:t>？</w:t>
      </w:r>
    </w:p>
    <w:p w:rsidR="00492D10" w:rsidRPr="001E410A" w:rsidRDefault="00492D10" w:rsidP="00DE4535">
      <w:pPr>
        <w:ind w:left="284"/>
        <w:jc w:val="both"/>
        <w:rPr>
          <w:b/>
          <w:sz w:val="28"/>
          <w:szCs w:val="28"/>
        </w:rPr>
      </w:pPr>
      <w:r w:rsidRPr="00EC6FAF">
        <w:rPr>
          <w:rFonts w:ascii="標楷體" w:eastAsia="標楷體" w:hAnsi="標楷體" w:hint="eastAsia"/>
          <w:color w:val="000000"/>
          <w:sz w:val="32"/>
          <w:szCs w:val="32"/>
        </w:rPr>
        <w:t>答</w:t>
      </w:r>
      <w:r>
        <w:rPr>
          <w:rFonts w:ascii="標楷體" w:eastAsia="標楷體" w:hAnsi="標楷體" w:hint="eastAsia"/>
          <w:color w:val="000000"/>
          <w:sz w:val="32"/>
          <w:szCs w:val="32"/>
        </w:rPr>
        <w:t>：</w:t>
      </w:r>
    </w:p>
    <w:p w:rsidR="00492D10" w:rsidRPr="00406114" w:rsidRDefault="00492D10" w:rsidP="00406114">
      <w:pPr>
        <w:ind w:left="992" w:hangingChars="310" w:hanging="992"/>
        <w:jc w:val="both"/>
        <w:rPr>
          <w:rFonts w:ascii="標楷體" w:eastAsia="標楷體" w:hAnsi="標楷體"/>
          <w:color w:val="000000"/>
          <w:sz w:val="32"/>
          <w:szCs w:val="32"/>
        </w:rPr>
      </w:pPr>
      <w:r>
        <w:rPr>
          <w:rFonts w:ascii="標楷體" w:eastAsia="標楷體" w:hAnsi="標楷體" w:hint="eastAsia"/>
          <w:color w:val="000000"/>
          <w:sz w:val="32"/>
          <w:szCs w:val="32"/>
        </w:rPr>
        <w:t>（一）</w:t>
      </w:r>
      <w:r w:rsidRPr="00406114">
        <w:rPr>
          <w:rFonts w:ascii="標楷體" w:eastAsia="標楷體" w:hAnsi="標楷體" w:hint="eastAsia"/>
          <w:color w:val="000000"/>
          <w:sz w:val="32"/>
          <w:szCs w:val="32"/>
        </w:rPr>
        <w:t>依</w:t>
      </w:r>
      <w:r>
        <w:rPr>
          <w:rFonts w:ascii="標楷體" w:eastAsia="標楷體" w:hAnsi="標楷體" w:hint="eastAsia"/>
          <w:color w:val="000000"/>
          <w:sz w:val="32"/>
          <w:szCs w:val="32"/>
        </w:rPr>
        <w:t>本要點</w:t>
      </w:r>
      <w:r w:rsidRPr="00406114">
        <w:rPr>
          <w:rFonts w:ascii="標楷體" w:eastAsia="標楷體" w:hAnsi="標楷體" w:hint="eastAsia"/>
          <w:color w:val="000000"/>
          <w:sz w:val="32"/>
          <w:szCs w:val="32"/>
        </w:rPr>
        <w:t>第</w:t>
      </w:r>
      <w:r w:rsidRPr="00406114">
        <w:rPr>
          <w:rFonts w:ascii="標楷體" w:eastAsia="標楷體" w:hAnsi="標楷體"/>
          <w:color w:val="000000"/>
          <w:sz w:val="32"/>
          <w:szCs w:val="32"/>
        </w:rPr>
        <w:t>7</w:t>
      </w:r>
      <w:r w:rsidRPr="00406114">
        <w:rPr>
          <w:rFonts w:ascii="標楷體" w:eastAsia="標楷體" w:hAnsi="標楷體" w:hint="eastAsia"/>
          <w:color w:val="000000"/>
          <w:sz w:val="32"/>
          <w:szCs w:val="32"/>
        </w:rPr>
        <w:t>點規定，抽查機關為廉政署、中央二級以上機關政風機構及</w:t>
      </w:r>
      <w:proofErr w:type="gramStart"/>
      <w:r w:rsidRPr="00406114">
        <w:rPr>
          <w:rFonts w:ascii="標楷體" w:eastAsia="標楷體" w:hAnsi="標楷體" w:hint="eastAsia"/>
          <w:color w:val="000000"/>
          <w:sz w:val="32"/>
          <w:szCs w:val="32"/>
        </w:rPr>
        <w:t>準</w:t>
      </w:r>
      <w:proofErr w:type="gramEnd"/>
      <w:r w:rsidRPr="00406114">
        <w:rPr>
          <w:rFonts w:ascii="標楷體" w:eastAsia="標楷體" w:hAnsi="標楷體" w:hint="eastAsia"/>
          <w:color w:val="000000"/>
          <w:sz w:val="32"/>
          <w:szCs w:val="32"/>
        </w:rPr>
        <w:t>用</w:t>
      </w:r>
      <w:r>
        <w:rPr>
          <w:rFonts w:ascii="標楷體" w:eastAsia="標楷體" w:hAnsi="標楷體" w:hint="eastAsia"/>
          <w:color w:val="000000"/>
          <w:sz w:val="32"/>
          <w:szCs w:val="32"/>
        </w:rPr>
        <w:t>本要點與參照本要點自行訂定作業要點</w:t>
      </w:r>
      <w:r w:rsidRPr="00406114">
        <w:rPr>
          <w:rFonts w:ascii="標楷體" w:eastAsia="標楷體" w:hAnsi="標楷體" w:hint="eastAsia"/>
          <w:color w:val="000000"/>
          <w:sz w:val="32"/>
          <w:szCs w:val="32"/>
        </w:rPr>
        <w:t>之主管機關政風機構。</w:t>
      </w:r>
    </w:p>
    <w:p w:rsidR="00492D10" w:rsidRDefault="00492D10" w:rsidP="00406114">
      <w:pPr>
        <w:jc w:val="both"/>
        <w:rPr>
          <w:rFonts w:ascii="標楷體" w:eastAsia="標楷體" w:hAnsi="標楷體"/>
          <w:color w:val="000000"/>
          <w:sz w:val="32"/>
          <w:szCs w:val="32"/>
        </w:rPr>
      </w:pPr>
      <w:r>
        <w:rPr>
          <w:rFonts w:ascii="標楷體" w:eastAsia="標楷體" w:hAnsi="標楷體" w:hint="eastAsia"/>
          <w:color w:val="000000"/>
          <w:sz w:val="32"/>
          <w:szCs w:val="32"/>
        </w:rPr>
        <w:t>（二）</w:t>
      </w:r>
      <w:r w:rsidRPr="00406114">
        <w:rPr>
          <w:rFonts w:ascii="標楷體" w:eastAsia="標楷體" w:hAnsi="標楷體" w:hint="eastAsia"/>
          <w:color w:val="000000"/>
          <w:sz w:val="32"/>
          <w:szCs w:val="32"/>
        </w:rPr>
        <w:t>抽查方式：</w:t>
      </w:r>
    </w:p>
    <w:p w:rsidR="00492D10" w:rsidRDefault="00492D10" w:rsidP="00406114">
      <w:pPr>
        <w:ind w:leftChars="236" w:left="992" w:hangingChars="133" w:hanging="426"/>
        <w:jc w:val="both"/>
        <w:rPr>
          <w:rFonts w:ascii="標楷體" w:eastAsia="標楷體" w:hAnsi="標楷體"/>
          <w:color w:val="000000"/>
          <w:sz w:val="32"/>
          <w:szCs w:val="32"/>
        </w:rPr>
      </w:pPr>
      <w:r>
        <w:rPr>
          <w:rFonts w:ascii="標楷體" w:eastAsia="標楷體" w:hAnsi="標楷體"/>
          <w:color w:val="000000"/>
          <w:sz w:val="32"/>
          <w:szCs w:val="32"/>
        </w:rPr>
        <w:t>1</w:t>
      </w:r>
      <w:r>
        <w:rPr>
          <w:rFonts w:ascii="標楷體" w:eastAsia="標楷體" w:hAnsi="標楷體" w:hint="eastAsia"/>
          <w:color w:val="000000"/>
          <w:sz w:val="32"/>
          <w:szCs w:val="32"/>
        </w:rPr>
        <w:t>、固定抽查：</w:t>
      </w:r>
      <w:r w:rsidRPr="00406114">
        <w:rPr>
          <w:rFonts w:ascii="標楷體" w:eastAsia="標楷體" w:hAnsi="標楷體" w:hint="eastAsia"/>
          <w:color w:val="000000"/>
          <w:sz w:val="32"/>
          <w:szCs w:val="32"/>
        </w:rPr>
        <w:t>每季辦理</w:t>
      </w:r>
      <w:r w:rsidRPr="00406114">
        <w:rPr>
          <w:rFonts w:ascii="標楷體" w:eastAsia="標楷體" w:hAnsi="標楷體"/>
          <w:color w:val="000000"/>
          <w:sz w:val="32"/>
          <w:szCs w:val="32"/>
        </w:rPr>
        <w:t>1</w:t>
      </w:r>
      <w:r w:rsidRPr="00406114">
        <w:rPr>
          <w:rFonts w:ascii="標楷體" w:eastAsia="標楷體" w:hAnsi="標楷體" w:hint="eastAsia"/>
          <w:color w:val="000000"/>
          <w:sz w:val="32"/>
          <w:szCs w:val="32"/>
        </w:rPr>
        <w:t>次</w:t>
      </w:r>
      <w:r>
        <w:rPr>
          <w:rFonts w:ascii="標楷體" w:eastAsia="標楷體" w:hAnsi="標楷體" w:hint="eastAsia"/>
          <w:color w:val="000000"/>
          <w:sz w:val="32"/>
          <w:szCs w:val="32"/>
        </w:rPr>
        <w:t>，</w:t>
      </w:r>
      <w:r w:rsidRPr="00506C97">
        <w:rPr>
          <w:rFonts w:ascii="標楷體" w:eastAsia="標楷體" w:hAnsi="標楷體" w:hint="eastAsia"/>
          <w:color w:val="000000"/>
          <w:sz w:val="32"/>
          <w:szCs w:val="32"/>
        </w:rPr>
        <w:t>抽查比例</w:t>
      </w:r>
      <w:r>
        <w:rPr>
          <w:rFonts w:ascii="標楷體" w:eastAsia="標楷體" w:hAnsi="標楷體" w:hint="eastAsia"/>
          <w:color w:val="000000"/>
          <w:sz w:val="32"/>
          <w:szCs w:val="32"/>
        </w:rPr>
        <w:t>暫定</w:t>
      </w:r>
      <w:r w:rsidRPr="00506C97">
        <w:rPr>
          <w:rFonts w:ascii="標楷體" w:eastAsia="標楷體" w:hAnsi="標楷體" w:hint="eastAsia"/>
          <w:color w:val="000000"/>
          <w:sz w:val="32"/>
          <w:szCs w:val="32"/>
        </w:rPr>
        <w:t>為</w:t>
      </w:r>
      <w:r w:rsidRPr="00506C97">
        <w:rPr>
          <w:rFonts w:ascii="標楷體" w:eastAsia="標楷體" w:hAnsi="標楷體"/>
          <w:color w:val="000000"/>
          <w:sz w:val="32"/>
          <w:szCs w:val="32"/>
        </w:rPr>
        <w:t>1</w:t>
      </w:r>
      <w:r>
        <w:rPr>
          <w:rFonts w:ascii="標楷體" w:eastAsia="標楷體" w:hAnsi="標楷體"/>
          <w:color w:val="000000"/>
          <w:sz w:val="32"/>
          <w:szCs w:val="32"/>
        </w:rPr>
        <w:t>4</w:t>
      </w:r>
      <w:r w:rsidRPr="00506C97">
        <w:rPr>
          <w:rFonts w:ascii="標楷體" w:eastAsia="標楷體" w:hAnsi="標楷體" w:hint="eastAsia"/>
          <w:color w:val="000000"/>
          <w:sz w:val="32"/>
          <w:szCs w:val="32"/>
        </w:rPr>
        <w:t>％</w:t>
      </w:r>
      <w:r>
        <w:rPr>
          <w:rFonts w:ascii="標楷體" w:eastAsia="標楷體" w:hAnsi="標楷體" w:hint="eastAsia"/>
          <w:color w:val="000000"/>
          <w:sz w:val="32"/>
          <w:szCs w:val="32"/>
        </w:rPr>
        <w:t>（參考公職人員財產申報資料實質審查比例，</w:t>
      </w:r>
      <w:r w:rsidRPr="00506C97">
        <w:rPr>
          <w:rFonts w:ascii="標楷體" w:eastAsia="標楷體" w:hAnsi="標楷體" w:hint="eastAsia"/>
          <w:color w:val="000000"/>
          <w:sz w:val="32"/>
          <w:szCs w:val="32"/>
        </w:rPr>
        <w:t>遇有小數點則無條件進位</w:t>
      </w:r>
      <w:r>
        <w:rPr>
          <w:rFonts w:ascii="標楷體" w:eastAsia="標楷體" w:hAnsi="標楷體" w:hint="eastAsia"/>
          <w:color w:val="000000"/>
          <w:sz w:val="32"/>
          <w:szCs w:val="32"/>
        </w:rPr>
        <w:t>），廉政署將</w:t>
      </w:r>
      <w:r w:rsidRPr="00506C97">
        <w:rPr>
          <w:rFonts w:ascii="標楷體" w:eastAsia="標楷體" w:hAnsi="標楷體" w:hint="eastAsia"/>
          <w:color w:val="000000"/>
          <w:sz w:val="32"/>
          <w:szCs w:val="32"/>
        </w:rPr>
        <w:t>視狀況調整</w:t>
      </w:r>
      <w:r>
        <w:rPr>
          <w:rFonts w:ascii="標楷體" w:eastAsia="標楷體" w:hAnsi="標楷體" w:hint="eastAsia"/>
          <w:color w:val="000000"/>
          <w:sz w:val="32"/>
          <w:szCs w:val="32"/>
        </w:rPr>
        <w:t>。</w:t>
      </w:r>
    </w:p>
    <w:p w:rsidR="00492D10" w:rsidRPr="00406114" w:rsidRDefault="00492D10" w:rsidP="00F81B59">
      <w:pPr>
        <w:ind w:leftChars="236" w:left="992" w:hangingChars="133" w:hanging="426"/>
        <w:jc w:val="both"/>
        <w:rPr>
          <w:rFonts w:ascii="標楷體" w:eastAsia="標楷體" w:hAnsi="標楷體"/>
          <w:color w:val="000000"/>
          <w:sz w:val="32"/>
          <w:szCs w:val="32"/>
        </w:rPr>
      </w:pPr>
      <w:r>
        <w:rPr>
          <w:rFonts w:ascii="標楷體" w:eastAsia="標楷體" w:hAnsi="標楷體"/>
          <w:color w:val="000000"/>
          <w:sz w:val="32"/>
          <w:szCs w:val="32"/>
        </w:rPr>
        <w:t>2</w:t>
      </w:r>
      <w:r>
        <w:rPr>
          <w:rFonts w:ascii="標楷體" w:eastAsia="標楷體" w:hAnsi="標楷體" w:hint="eastAsia"/>
          <w:color w:val="000000"/>
          <w:sz w:val="32"/>
          <w:szCs w:val="32"/>
        </w:rPr>
        <w:t>、</w:t>
      </w:r>
      <w:r w:rsidRPr="00406114">
        <w:rPr>
          <w:rFonts w:ascii="標楷體" w:eastAsia="標楷體" w:hAnsi="標楷體" w:hint="eastAsia"/>
          <w:color w:val="000000"/>
          <w:sz w:val="32"/>
          <w:szCs w:val="32"/>
        </w:rPr>
        <w:t>指定抽查：</w:t>
      </w:r>
      <w:r>
        <w:rPr>
          <w:rFonts w:ascii="標楷體" w:eastAsia="標楷體" w:hAnsi="標楷體" w:hint="eastAsia"/>
          <w:color w:val="000000"/>
          <w:sz w:val="32"/>
          <w:szCs w:val="32"/>
        </w:rPr>
        <w:t>遇有</w:t>
      </w:r>
      <w:r w:rsidRPr="00406114">
        <w:rPr>
          <w:rFonts w:ascii="標楷體" w:eastAsia="標楷體" w:hAnsi="標楷體" w:hint="eastAsia"/>
          <w:color w:val="000000"/>
          <w:sz w:val="32"/>
          <w:szCs w:val="32"/>
        </w:rPr>
        <w:t>重大不法</w:t>
      </w:r>
      <w:r>
        <w:rPr>
          <w:rFonts w:ascii="標楷體" w:eastAsia="標楷體" w:hAnsi="標楷體" w:hint="eastAsia"/>
          <w:color w:val="000000"/>
          <w:sz w:val="32"/>
          <w:szCs w:val="32"/>
        </w:rPr>
        <w:t>、</w:t>
      </w:r>
      <w:r w:rsidRPr="00406114">
        <w:rPr>
          <w:rFonts w:ascii="標楷體" w:eastAsia="標楷體" w:hAnsi="標楷體" w:hint="eastAsia"/>
          <w:color w:val="000000"/>
          <w:sz w:val="32"/>
          <w:szCs w:val="32"/>
        </w:rPr>
        <w:t>社會矚目之請託關說</w:t>
      </w:r>
      <w:r>
        <w:rPr>
          <w:rFonts w:ascii="標楷體" w:eastAsia="標楷體" w:hAnsi="標楷體" w:hint="eastAsia"/>
          <w:color w:val="000000"/>
          <w:sz w:val="32"/>
          <w:szCs w:val="32"/>
        </w:rPr>
        <w:t>事</w:t>
      </w:r>
      <w:r w:rsidRPr="00406114">
        <w:rPr>
          <w:rFonts w:ascii="標楷體" w:eastAsia="標楷體" w:hAnsi="標楷體" w:hint="eastAsia"/>
          <w:color w:val="000000"/>
          <w:sz w:val="32"/>
          <w:szCs w:val="32"/>
        </w:rPr>
        <w:t>件</w:t>
      </w:r>
      <w:r>
        <w:rPr>
          <w:rFonts w:ascii="標楷體" w:eastAsia="標楷體" w:hAnsi="標楷體" w:hint="eastAsia"/>
          <w:color w:val="000000"/>
          <w:sz w:val="32"/>
          <w:szCs w:val="32"/>
        </w:rPr>
        <w:t>或有必要時</w:t>
      </w:r>
      <w:r w:rsidRPr="00406114">
        <w:rPr>
          <w:rFonts w:ascii="標楷體" w:eastAsia="標楷體" w:hAnsi="標楷體" w:hint="eastAsia"/>
          <w:color w:val="000000"/>
          <w:sz w:val="32"/>
          <w:szCs w:val="32"/>
        </w:rPr>
        <w:t>，得</w:t>
      </w:r>
      <w:r>
        <w:rPr>
          <w:rFonts w:ascii="標楷體" w:eastAsia="標楷體" w:hAnsi="標楷體" w:hint="eastAsia"/>
          <w:color w:val="000000"/>
          <w:sz w:val="32"/>
          <w:szCs w:val="32"/>
        </w:rPr>
        <w:t>辦理</w:t>
      </w:r>
      <w:r w:rsidRPr="00406114">
        <w:rPr>
          <w:rFonts w:ascii="標楷體" w:eastAsia="標楷體" w:hAnsi="標楷體" w:hint="eastAsia"/>
          <w:color w:val="000000"/>
          <w:sz w:val="32"/>
          <w:szCs w:val="32"/>
        </w:rPr>
        <w:t>抽查。</w:t>
      </w:r>
    </w:p>
    <w:p w:rsidR="00492D10" w:rsidRDefault="00492D10" w:rsidP="00406114">
      <w:pPr>
        <w:jc w:val="both"/>
        <w:rPr>
          <w:rFonts w:ascii="標楷體" w:eastAsia="標楷體" w:hAnsi="標楷體"/>
          <w:color w:val="000000"/>
          <w:sz w:val="32"/>
          <w:szCs w:val="32"/>
        </w:rPr>
      </w:pPr>
      <w:r>
        <w:rPr>
          <w:rFonts w:ascii="標楷體" w:eastAsia="標楷體" w:hAnsi="標楷體" w:hint="eastAsia"/>
          <w:color w:val="000000"/>
          <w:sz w:val="32"/>
          <w:szCs w:val="32"/>
        </w:rPr>
        <w:t>（三）注意事項</w:t>
      </w:r>
      <w:r w:rsidRPr="00406114">
        <w:rPr>
          <w:rFonts w:ascii="標楷體" w:eastAsia="標楷體" w:hAnsi="標楷體" w:hint="eastAsia"/>
          <w:color w:val="000000"/>
          <w:sz w:val="32"/>
          <w:szCs w:val="32"/>
        </w:rPr>
        <w:t>：</w:t>
      </w:r>
    </w:p>
    <w:p w:rsidR="00492D10" w:rsidRDefault="00492D10" w:rsidP="000A2A52">
      <w:pPr>
        <w:ind w:leftChars="176" w:left="844" w:hangingChars="132" w:hanging="422"/>
        <w:jc w:val="both"/>
        <w:rPr>
          <w:rFonts w:ascii="標楷體" w:eastAsia="標楷體" w:hAnsi="標楷體"/>
          <w:color w:val="000000"/>
          <w:sz w:val="32"/>
          <w:szCs w:val="32"/>
        </w:rPr>
      </w:pPr>
      <w:r>
        <w:rPr>
          <w:rFonts w:ascii="標楷體" w:eastAsia="標楷體" w:hAnsi="標楷體"/>
          <w:color w:val="000000"/>
          <w:sz w:val="32"/>
          <w:szCs w:val="32"/>
        </w:rPr>
        <w:t>1</w:t>
      </w:r>
      <w:r>
        <w:rPr>
          <w:rFonts w:ascii="標楷體" w:eastAsia="標楷體" w:hAnsi="標楷體" w:hint="eastAsia"/>
          <w:color w:val="000000"/>
          <w:sz w:val="32"/>
          <w:szCs w:val="32"/>
        </w:rPr>
        <w:t>、</w:t>
      </w:r>
      <w:r w:rsidRPr="00406114">
        <w:rPr>
          <w:rFonts w:ascii="標楷體" w:eastAsia="標楷體" w:hAnsi="標楷體" w:hint="eastAsia"/>
          <w:color w:val="000000"/>
          <w:sz w:val="32"/>
          <w:szCs w:val="32"/>
        </w:rPr>
        <w:t>抽查單位</w:t>
      </w:r>
      <w:r>
        <w:rPr>
          <w:rFonts w:ascii="標楷體" w:eastAsia="標楷體" w:hAnsi="標楷體" w:hint="eastAsia"/>
          <w:color w:val="000000"/>
          <w:sz w:val="32"/>
          <w:szCs w:val="32"/>
        </w:rPr>
        <w:t>除應</w:t>
      </w:r>
      <w:r w:rsidRPr="00406114">
        <w:rPr>
          <w:rFonts w:ascii="標楷體" w:eastAsia="標楷體" w:hAnsi="標楷體" w:hint="eastAsia"/>
          <w:color w:val="000000"/>
          <w:sz w:val="32"/>
          <w:szCs w:val="32"/>
        </w:rPr>
        <w:t>查核</w:t>
      </w:r>
      <w:r>
        <w:rPr>
          <w:rFonts w:ascii="標楷體" w:eastAsia="標楷體" w:hAnsi="標楷體" w:hint="eastAsia"/>
          <w:color w:val="000000"/>
          <w:sz w:val="32"/>
          <w:szCs w:val="32"/>
        </w:rPr>
        <w:t>登錄事件是否</w:t>
      </w:r>
      <w:r w:rsidRPr="00406114">
        <w:rPr>
          <w:rFonts w:ascii="標楷體" w:eastAsia="標楷體" w:hAnsi="標楷體" w:hint="eastAsia"/>
          <w:color w:val="000000"/>
          <w:sz w:val="32"/>
          <w:szCs w:val="32"/>
        </w:rPr>
        <w:t>依照</w:t>
      </w:r>
      <w:r>
        <w:rPr>
          <w:rFonts w:ascii="標楷體" w:eastAsia="標楷體" w:hAnsi="標楷體" w:hint="eastAsia"/>
          <w:color w:val="000000"/>
          <w:sz w:val="32"/>
          <w:szCs w:val="32"/>
        </w:rPr>
        <w:t>本要點規定</w:t>
      </w:r>
      <w:r w:rsidRPr="00406114">
        <w:rPr>
          <w:rFonts w:ascii="標楷體" w:eastAsia="標楷體" w:hAnsi="標楷體" w:hint="eastAsia"/>
          <w:color w:val="000000"/>
          <w:sz w:val="32"/>
          <w:szCs w:val="32"/>
        </w:rPr>
        <w:t>確實登錄外，</w:t>
      </w:r>
      <w:r>
        <w:rPr>
          <w:rFonts w:ascii="標楷體" w:eastAsia="標楷體" w:hAnsi="標楷體" w:hint="eastAsia"/>
          <w:color w:val="000000"/>
          <w:sz w:val="32"/>
          <w:szCs w:val="32"/>
        </w:rPr>
        <w:t>並應瞭解受理請託關說事件相關處理情形</w:t>
      </w:r>
      <w:r w:rsidRPr="00406114">
        <w:rPr>
          <w:rFonts w:ascii="標楷體" w:eastAsia="標楷體" w:hAnsi="標楷體" w:hint="eastAsia"/>
          <w:color w:val="000000"/>
          <w:sz w:val="32"/>
          <w:szCs w:val="32"/>
        </w:rPr>
        <w:t>。</w:t>
      </w:r>
    </w:p>
    <w:p w:rsidR="00492D10" w:rsidRPr="00406114" w:rsidRDefault="00492D10" w:rsidP="000A2A52">
      <w:pPr>
        <w:ind w:leftChars="176" w:left="844" w:hangingChars="132" w:hanging="422"/>
        <w:jc w:val="both"/>
        <w:rPr>
          <w:rFonts w:ascii="標楷體" w:eastAsia="標楷體" w:hAnsi="標楷體"/>
          <w:color w:val="000000"/>
          <w:sz w:val="32"/>
          <w:szCs w:val="32"/>
        </w:rPr>
      </w:pPr>
      <w:r>
        <w:rPr>
          <w:rFonts w:ascii="標楷體" w:eastAsia="標楷體" w:hAnsi="標楷體"/>
          <w:color w:val="000000"/>
          <w:sz w:val="32"/>
          <w:szCs w:val="32"/>
        </w:rPr>
        <w:t>2</w:t>
      </w:r>
      <w:r>
        <w:rPr>
          <w:rFonts w:ascii="標楷體" w:eastAsia="標楷體" w:hAnsi="標楷體" w:hint="eastAsia"/>
          <w:color w:val="000000"/>
          <w:sz w:val="32"/>
          <w:szCs w:val="32"/>
        </w:rPr>
        <w:t>、</w:t>
      </w:r>
      <w:r w:rsidRPr="00406114">
        <w:rPr>
          <w:rFonts w:ascii="標楷體" w:eastAsia="標楷體" w:hAnsi="標楷體" w:hint="eastAsia"/>
          <w:color w:val="000000"/>
          <w:sz w:val="32"/>
          <w:szCs w:val="32"/>
        </w:rPr>
        <w:t>中央二級以上機關政風機構及</w:t>
      </w:r>
      <w:proofErr w:type="gramStart"/>
      <w:r w:rsidRPr="00406114">
        <w:rPr>
          <w:rFonts w:ascii="標楷體" w:eastAsia="標楷體" w:hAnsi="標楷體" w:hint="eastAsia"/>
          <w:color w:val="000000"/>
          <w:sz w:val="32"/>
          <w:szCs w:val="32"/>
        </w:rPr>
        <w:t>準</w:t>
      </w:r>
      <w:proofErr w:type="gramEnd"/>
      <w:r w:rsidRPr="00406114">
        <w:rPr>
          <w:rFonts w:ascii="標楷體" w:eastAsia="標楷體" w:hAnsi="標楷體" w:hint="eastAsia"/>
          <w:color w:val="000000"/>
          <w:sz w:val="32"/>
          <w:szCs w:val="32"/>
        </w:rPr>
        <w:t>用</w:t>
      </w:r>
      <w:r>
        <w:rPr>
          <w:rFonts w:ascii="標楷體" w:eastAsia="標楷體" w:hAnsi="標楷體" w:hint="eastAsia"/>
          <w:color w:val="000000"/>
          <w:sz w:val="32"/>
          <w:szCs w:val="32"/>
        </w:rPr>
        <w:t>本要點與參照本要點自行訂定作業要點</w:t>
      </w:r>
      <w:r w:rsidRPr="00406114">
        <w:rPr>
          <w:rFonts w:ascii="標楷體" w:eastAsia="標楷體" w:hAnsi="標楷體" w:hint="eastAsia"/>
          <w:color w:val="000000"/>
          <w:sz w:val="32"/>
          <w:szCs w:val="32"/>
        </w:rPr>
        <w:t>之主管機關政風機構</w:t>
      </w:r>
      <w:r>
        <w:rPr>
          <w:rFonts w:ascii="標楷體" w:eastAsia="標楷體" w:hAnsi="標楷體" w:hint="eastAsia"/>
          <w:color w:val="000000"/>
          <w:sz w:val="32"/>
          <w:szCs w:val="32"/>
        </w:rPr>
        <w:t>應將</w:t>
      </w:r>
      <w:r w:rsidRPr="00406114">
        <w:rPr>
          <w:rFonts w:ascii="標楷體" w:eastAsia="標楷體" w:hAnsi="標楷體" w:hint="eastAsia"/>
          <w:color w:val="000000"/>
          <w:sz w:val="32"/>
          <w:szCs w:val="32"/>
        </w:rPr>
        <w:t>查核結</w:t>
      </w:r>
      <w:r w:rsidRPr="00406114">
        <w:rPr>
          <w:rFonts w:ascii="標楷體" w:eastAsia="標楷體" w:hAnsi="標楷體" w:hint="eastAsia"/>
          <w:color w:val="000000"/>
          <w:sz w:val="32"/>
          <w:szCs w:val="32"/>
        </w:rPr>
        <w:lastRenderedPageBreak/>
        <w:t>果報廉政署備查。</w:t>
      </w:r>
    </w:p>
    <w:p w:rsidR="00492D10" w:rsidRPr="000D4166" w:rsidRDefault="00492D10" w:rsidP="00406114">
      <w:pPr>
        <w:ind w:left="284"/>
        <w:jc w:val="both"/>
        <w:rPr>
          <w:rFonts w:ascii="標楷體" w:eastAsia="標楷體" w:hAnsi="標楷體"/>
          <w:color w:val="000000"/>
          <w:sz w:val="32"/>
          <w:szCs w:val="32"/>
        </w:rPr>
        <w:sectPr w:rsidR="00492D10" w:rsidRPr="000D4166">
          <w:pgSz w:w="11906" w:h="16838"/>
          <w:pgMar w:top="1440" w:right="1800" w:bottom="1440" w:left="1800" w:header="851" w:footer="992" w:gutter="0"/>
          <w:cols w:space="425"/>
          <w:docGrid w:type="lines" w:linePitch="360"/>
        </w:sectPr>
      </w:pPr>
    </w:p>
    <w:p w:rsidR="00492D10" w:rsidRPr="0053706E" w:rsidRDefault="00492D10" w:rsidP="00BB77A7">
      <w:pPr>
        <w:ind w:left="961" w:hangingChars="300" w:hanging="961"/>
        <w:outlineLvl w:val="0"/>
        <w:rPr>
          <w:rFonts w:ascii="標楷體" w:eastAsia="標楷體" w:hAnsi="標楷體"/>
          <w:b/>
          <w:color w:val="000000"/>
          <w:sz w:val="32"/>
          <w:szCs w:val="32"/>
        </w:rPr>
      </w:pPr>
      <w:r>
        <w:rPr>
          <w:rFonts w:ascii="標楷體" w:eastAsia="標楷體" w:hAnsi="標楷體" w:hint="eastAsia"/>
          <w:b/>
          <w:color w:val="000000"/>
          <w:sz w:val="32"/>
          <w:szCs w:val="32"/>
        </w:rPr>
        <w:lastRenderedPageBreak/>
        <w:t>十二、</w:t>
      </w:r>
      <w:r w:rsidRPr="00643945">
        <w:rPr>
          <w:rFonts w:ascii="標楷體" w:eastAsia="標楷體" w:hAnsi="標楷體" w:hint="eastAsia"/>
          <w:b/>
          <w:color w:val="000000"/>
          <w:sz w:val="32"/>
          <w:szCs w:val="32"/>
        </w:rPr>
        <w:t>請託關說登錄資料是否應全部對外公開？</w:t>
      </w:r>
      <w:r w:rsidRPr="0053706E">
        <w:rPr>
          <w:rFonts w:ascii="標楷體" w:eastAsia="標楷體" w:hAnsi="標楷體"/>
          <w:b/>
          <w:color w:val="000000"/>
          <w:sz w:val="32"/>
          <w:szCs w:val="32"/>
        </w:rPr>
        <w:t xml:space="preserve"> </w:t>
      </w:r>
    </w:p>
    <w:p w:rsidR="00492D10" w:rsidRDefault="00492D10" w:rsidP="0053706E">
      <w:pPr>
        <w:ind w:left="707" w:hangingChars="221" w:hanging="707"/>
        <w:rPr>
          <w:rFonts w:ascii="標楷體" w:eastAsia="標楷體" w:hAnsi="標楷體"/>
          <w:color w:val="000000"/>
          <w:sz w:val="32"/>
          <w:szCs w:val="32"/>
        </w:rPr>
      </w:pPr>
      <w:r w:rsidRPr="00EC6FAF">
        <w:rPr>
          <w:rFonts w:ascii="標楷體" w:eastAsia="標楷體" w:hAnsi="標楷體" w:hint="eastAsia"/>
          <w:color w:val="000000"/>
          <w:sz w:val="32"/>
          <w:szCs w:val="32"/>
        </w:rPr>
        <w:t>答</w:t>
      </w:r>
      <w:r>
        <w:rPr>
          <w:rFonts w:ascii="標楷體" w:eastAsia="標楷體" w:hAnsi="標楷體" w:hint="eastAsia"/>
          <w:color w:val="000000"/>
          <w:sz w:val="32"/>
          <w:szCs w:val="32"/>
        </w:rPr>
        <w:t>：</w:t>
      </w:r>
    </w:p>
    <w:p w:rsidR="00492D10" w:rsidRDefault="00492D10" w:rsidP="00643945">
      <w:pPr>
        <w:ind w:leftChars="294" w:left="706" w:firstLineChars="178" w:firstLine="570"/>
        <w:rPr>
          <w:rFonts w:ascii="標楷體" w:eastAsia="標楷體" w:hAnsi="標楷體"/>
          <w:color w:val="000000"/>
          <w:sz w:val="32"/>
          <w:szCs w:val="32"/>
        </w:rPr>
      </w:pPr>
      <w:r w:rsidRPr="00643945">
        <w:rPr>
          <w:rFonts w:ascii="標楷體" w:eastAsia="標楷體" w:hAnsi="標楷體" w:hint="eastAsia"/>
          <w:color w:val="000000"/>
          <w:sz w:val="32"/>
          <w:szCs w:val="32"/>
        </w:rPr>
        <w:t>請託關說登錄資料係屬政府機關於職權範圍內作成或取得之文書，屬於政府資訊公開法第</w:t>
      </w:r>
      <w:r w:rsidRPr="00643945">
        <w:rPr>
          <w:rFonts w:ascii="標楷體" w:eastAsia="標楷體" w:hAnsi="標楷體"/>
          <w:color w:val="000000"/>
          <w:sz w:val="32"/>
          <w:szCs w:val="32"/>
        </w:rPr>
        <w:t>3</w:t>
      </w:r>
      <w:r w:rsidRPr="00643945">
        <w:rPr>
          <w:rFonts w:ascii="標楷體" w:eastAsia="標楷體" w:hAnsi="標楷體" w:hint="eastAsia"/>
          <w:color w:val="000000"/>
          <w:sz w:val="32"/>
          <w:szCs w:val="32"/>
        </w:rPr>
        <w:t>條所規範之政府資訊，惟請託關說事件係為本人或他人針對特定事件所提出之請求，不屬於政府資訊公開法第</w:t>
      </w:r>
      <w:r w:rsidRPr="00643945">
        <w:rPr>
          <w:rFonts w:ascii="標楷體" w:eastAsia="標楷體" w:hAnsi="標楷體"/>
          <w:color w:val="000000"/>
          <w:sz w:val="32"/>
          <w:szCs w:val="32"/>
        </w:rPr>
        <w:t>7</w:t>
      </w:r>
      <w:r w:rsidRPr="00643945">
        <w:rPr>
          <w:rFonts w:ascii="標楷體" w:eastAsia="標楷體" w:hAnsi="標楷體" w:hint="eastAsia"/>
          <w:color w:val="000000"/>
          <w:sz w:val="32"/>
          <w:szCs w:val="32"/>
        </w:rPr>
        <w:t>條第</w:t>
      </w:r>
      <w:r w:rsidRPr="00643945">
        <w:rPr>
          <w:rFonts w:ascii="標楷體" w:eastAsia="標楷體" w:hAnsi="標楷體"/>
          <w:color w:val="000000"/>
          <w:sz w:val="32"/>
          <w:szCs w:val="32"/>
        </w:rPr>
        <w:t>1</w:t>
      </w:r>
      <w:r w:rsidRPr="00643945">
        <w:rPr>
          <w:rFonts w:ascii="標楷體" w:eastAsia="標楷體" w:hAnsi="標楷體" w:hint="eastAsia"/>
          <w:color w:val="000000"/>
          <w:sz w:val="32"/>
          <w:szCs w:val="32"/>
        </w:rPr>
        <w:t>項第</w:t>
      </w:r>
      <w:r w:rsidRPr="00643945">
        <w:rPr>
          <w:rFonts w:ascii="標楷體" w:eastAsia="標楷體" w:hAnsi="標楷體"/>
          <w:color w:val="000000"/>
          <w:sz w:val="32"/>
          <w:szCs w:val="32"/>
        </w:rPr>
        <w:t>1</w:t>
      </w:r>
      <w:r w:rsidRPr="00643945">
        <w:rPr>
          <w:rFonts w:ascii="標楷體" w:eastAsia="標楷體" w:hAnsi="標楷體" w:hint="eastAsia"/>
          <w:color w:val="000000"/>
          <w:sz w:val="32"/>
          <w:szCs w:val="32"/>
        </w:rPr>
        <w:t>款至第</w:t>
      </w:r>
      <w:r w:rsidRPr="00643945">
        <w:rPr>
          <w:rFonts w:ascii="標楷體" w:eastAsia="標楷體" w:hAnsi="標楷體"/>
          <w:color w:val="000000"/>
          <w:sz w:val="32"/>
          <w:szCs w:val="32"/>
        </w:rPr>
        <w:t>10</w:t>
      </w:r>
      <w:r w:rsidRPr="00643945">
        <w:rPr>
          <w:rFonts w:ascii="標楷體" w:eastAsia="標楷體" w:hAnsi="標楷體" w:hint="eastAsia"/>
          <w:color w:val="000000"/>
          <w:sz w:val="32"/>
          <w:szCs w:val="32"/>
        </w:rPr>
        <w:t>款所列舉之「應主動公開之政府資訊」，亦非屬於政府資訊公開法第</w:t>
      </w:r>
      <w:r w:rsidRPr="00643945">
        <w:rPr>
          <w:rFonts w:ascii="標楷體" w:eastAsia="標楷體" w:hAnsi="標楷體"/>
          <w:color w:val="000000"/>
          <w:sz w:val="32"/>
          <w:szCs w:val="32"/>
        </w:rPr>
        <w:t>6</w:t>
      </w:r>
      <w:r w:rsidRPr="00643945">
        <w:rPr>
          <w:rFonts w:ascii="標楷體" w:eastAsia="標楷體" w:hAnsi="標楷體" w:hint="eastAsia"/>
          <w:color w:val="000000"/>
          <w:sz w:val="32"/>
          <w:szCs w:val="32"/>
        </w:rPr>
        <w:t>條所規定，與人民權益</w:t>
      </w:r>
      <w:proofErr w:type="gramStart"/>
      <w:r w:rsidRPr="00643945">
        <w:rPr>
          <w:rFonts w:ascii="標楷體" w:eastAsia="標楷體" w:hAnsi="標楷體" w:hint="eastAsia"/>
          <w:color w:val="000000"/>
          <w:sz w:val="32"/>
          <w:szCs w:val="32"/>
        </w:rPr>
        <w:t>攸</w:t>
      </w:r>
      <w:proofErr w:type="gramEnd"/>
      <w:r w:rsidRPr="00643945">
        <w:rPr>
          <w:rFonts w:ascii="標楷體" w:eastAsia="標楷體" w:hAnsi="標楷體" w:hint="eastAsia"/>
          <w:color w:val="000000"/>
          <w:sz w:val="32"/>
          <w:szCs w:val="32"/>
        </w:rPr>
        <w:t>關之施政措施而應適時主動公開之政府資訊。</w:t>
      </w:r>
    </w:p>
    <w:p w:rsidR="00492D10" w:rsidRPr="0053706E" w:rsidRDefault="00492D10" w:rsidP="00BB77A7">
      <w:pPr>
        <w:ind w:leftChars="294" w:left="706" w:firstLineChars="178" w:firstLine="570"/>
        <w:sectPr w:rsidR="00492D10" w:rsidRPr="0053706E">
          <w:pgSz w:w="11906" w:h="16838"/>
          <w:pgMar w:top="1440" w:right="1800" w:bottom="1440" w:left="1800" w:header="851" w:footer="992" w:gutter="0"/>
          <w:cols w:space="425"/>
          <w:docGrid w:type="lines" w:linePitch="360"/>
        </w:sectPr>
      </w:pPr>
      <w:r w:rsidRPr="00BB77A7">
        <w:rPr>
          <w:rFonts w:ascii="標楷體" w:eastAsia="標楷體" w:hAnsi="標楷體" w:hint="eastAsia"/>
          <w:color w:val="000000"/>
          <w:sz w:val="32"/>
          <w:szCs w:val="32"/>
        </w:rPr>
        <w:t>又人民向政府機關申請提供請託關說資料，政府機關應依政府資訊公開法第</w:t>
      </w:r>
      <w:r w:rsidRPr="00BB77A7">
        <w:rPr>
          <w:rFonts w:ascii="標楷體" w:eastAsia="標楷體" w:hAnsi="標楷體"/>
          <w:color w:val="000000"/>
          <w:sz w:val="32"/>
          <w:szCs w:val="32"/>
        </w:rPr>
        <w:t>18</w:t>
      </w:r>
      <w:r w:rsidRPr="00BB77A7">
        <w:rPr>
          <w:rFonts w:ascii="標楷體" w:eastAsia="標楷體" w:hAnsi="標楷體" w:hint="eastAsia"/>
          <w:color w:val="000000"/>
          <w:sz w:val="32"/>
          <w:szCs w:val="32"/>
        </w:rPr>
        <w:t>條第</w:t>
      </w:r>
      <w:r w:rsidRPr="00BB77A7">
        <w:rPr>
          <w:rFonts w:ascii="標楷體" w:eastAsia="標楷體" w:hAnsi="標楷體"/>
          <w:color w:val="000000"/>
          <w:sz w:val="32"/>
          <w:szCs w:val="32"/>
        </w:rPr>
        <w:t>1</w:t>
      </w:r>
      <w:r w:rsidRPr="00BB77A7">
        <w:rPr>
          <w:rFonts w:ascii="標楷體" w:eastAsia="標楷體" w:hAnsi="標楷體" w:hint="eastAsia"/>
          <w:color w:val="000000"/>
          <w:sz w:val="32"/>
          <w:szCs w:val="32"/>
        </w:rPr>
        <w:t>項第</w:t>
      </w:r>
      <w:r w:rsidRPr="00BB77A7">
        <w:rPr>
          <w:rFonts w:ascii="標楷體" w:eastAsia="標楷體" w:hAnsi="標楷體"/>
          <w:color w:val="000000"/>
          <w:sz w:val="32"/>
          <w:szCs w:val="32"/>
        </w:rPr>
        <w:t>1</w:t>
      </w:r>
      <w:r w:rsidRPr="00BB77A7">
        <w:rPr>
          <w:rFonts w:ascii="標楷體" w:eastAsia="標楷體" w:hAnsi="標楷體" w:hint="eastAsia"/>
          <w:color w:val="000000"/>
          <w:sz w:val="32"/>
          <w:szCs w:val="32"/>
        </w:rPr>
        <w:t>款至第</w:t>
      </w:r>
      <w:r w:rsidRPr="00BB77A7">
        <w:rPr>
          <w:rFonts w:ascii="標楷體" w:eastAsia="標楷體" w:hAnsi="標楷體"/>
          <w:color w:val="000000"/>
          <w:sz w:val="32"/>
          <w:szCs w:val="32"/>
        </w:rPr>
        <w:t>9</w:t>
      </w:r>
      <w:r w:rsidRPr="00BB77A7">
        <w:rPr>
          <w:rFonts w:ascii="標楷體" w:eastAsia="標楷體" w:hAnsi="標楷體" w:hint="eastAsia"/>
          <w:color w:val="000000"/>
          <w:sz w:val="32"/>
          <w:szCs w:val="32"/>
        </w:rPr>
        <w:t>款規定，個案判斷應限制公開或不予提供之；</w:t>
      </w:r>
      <w:proofErr w:type="gramStart"/>
      <w:r w:rsidRPr="00BB77A7">
        <w:rPr>
          <w:rFonts w:ascii="標楷體" w:eastAsia="標楷體" w:hAnsi="標楷體" w:hint="eastAsia"/>
          <w:color w:val="000000"/>
          <w:sz w:val="32"/>
          <w:szCs w:val="32"/>
        </w:rPr>
        <w:t>此外，</w:t>
      </w:r>
      <w:proofErr w:type="gramEnd"/>
      <w:r w:rsidRPr="00BB77A7">
        <w:rPr>
          <w:rFonts w:ascii="標楷體" w:eastAsia="標楷體" w:hAnsi="標楷體" w:hint="eastAsia"/>
          <w:color w:val="000000"/>
          <w:sz w:val="32"/>
          <w:szCs w:val="32"/>
        </w:rPr>
        <w:t>政府資訊公開法第</w:t>
      </w:r>
      <w:r w:rsidRPr="00BB77A7">
        <w:rPr>
          <w:rFonts w:ascii="標楷體" w:eastAsia="標楷體" w:hAnsi="標楷體"/>
          <w:color w:val="000000"/>
          <w:sz w:val="32"/>
          <w:szCs w:val="32"/>
        </w:rPr>
        <w:t>18</w:t>
      </w:r>
      <w:r w:rsidRPr="00BB77A7">
        <w:rPr>
          <w:rFonts w:ascii="標楷體" w:eastAsia="標楷體" w:hAnsi="標楷體" w:hint="eastAsia"/>
          <w:color w:val="000000"/>
          <w:sz w:val="32"/>
          <w:szCs w:val="32"/>
        </w:rPr>
        <w:t>條第</w:t>
      </w:r>
      <w:r w:rsidRPr="00BB77A7">
        <w:rPr>
          <w:rFonts w:ascii="標楷體" w:eastAsia="標楷體" w:hAnsi="標楷體"/>
          <w:color w:val="000000"/>
          <w:sz w:val="32"/>
          <w:szCs w:val="32"/>
        </w:rPr>
        <w:t>2</w:t>
      </w:r>
      <w:r w:rsidRPr="00BB77A7">
        <w:rPr>
          <w:rFonts w:ascii="標楷體" w:eastAsia="標楷體" w:hAnsi="標楷體" w:hint="eastAsia"/>
          <w:color w:val="000000"/>
          <w:sz w:val="32"/>
          <w:szCs w:val="32"/>
        </w:rPr>
        <w:t>項規定：「政府資訊含有前項各款限制公開或不予提供之事項者，應僅就其他部分公開或提供之。」依本要點第</w:t>
      </w:r>
      <w:r w:rsidRPr="00BB77A7">
        <w:rPr>
          <w:rFonts w:ascii="標楷體" w:eastAsia="標楷體" w:hAnsi="標楷體"/>
          <w:color w:val="000000"/>
          <w:sz w:val="32"/>
          <w:szCs w:val="32"/>
        </w:rPr>
        <w:t>12</w:t>
      </w:r>
      <w:r w:rsidRPr="00BB77A7">
        <w:rPr>
          <w:rFonts w:ascii="標楷體" w:eastAsia="標楷體" w:hAnsi="標楷體" w:hint="eastAsia"/>
          <w:color w:val="000000"/>
          <w:sz w:val="32"/>
          <w:szCs w:val="32"/>
        </w:rPr>
        <w:t>點規定，各機關應公開事項包括請託關說事件登錄之統計類型、數量及違反本作業要點受懲戒確定之人員姓名、事由。</w:t>
      </w:r>
    </w:p>
    <w:p w:rsidR="00492D10" w:rsidRPr="000156F8" w:rsidRDefault="00492D10" w:rsidP="00BB77A7">
      <w:pPr>
        <w:ind w:left="961" w:hangingChars="300" w:hanging="961"/>
        <w:outlineLvl w:val="0"/>
        <w:rPr>
          <w:rFonts w:ascii="標楷體" w:eastAsia="標楷體" w:hAnsi="標楷體"/>
          <w:b/>
          <w:color w:val="000000"/>
          <w:sz w:val="32"/>
          <w:szCs w:val="32"/>
        </w:rPr>
      </w:pPr>
      <w:r>
        <w:rPr>
          <w:rFonts w:ascii="標楷體" w:eastAsia="標楷體" w:hAnsi="標楷體" w:hint="eastAsia"/>
          <w:b/>
          <w:color w:val="000000"/>
          <w:sz w:val="32"/>
          <w:szCs w:val="32"/>
        </w:rPr>
        <w:lastRenderedPageBreak/>
        <w:t>十三、依</w:t>
      </w:r>
      <w:r w:rsidRPr="008C5FE4">
        <w:rPr>
          <w:rFonts w:ascii="標楷體" w:eastAsia="標楷體" w:hAnsi="標楷體" w:hint="eastAsia"/>
          <w:b/>
          <w:sz w:val="32"/>
          <w:szCs w:val="32"/>
        </w:rPr>
        <w:t>「行政院及所屬機關機構請託關說登錄查察作業要點」</w:t>
      </w:r>
      <w:r w:rsidRPr="000156F8">
        <w:rPr>
          <w:rFonts w:ascii="標楷體" w:eastAsia="標楷體" w:hAnsi="標楷體" w:hint="eastAsia"/>
          <w:b/>
          <w:color w:val="000000"/>
          <w:sz w:val="32"/>
          <w:szCs w:val="32"/>
        </w:rPr>
        <w:t>第</w:t>
      </w:r>
      <w:r w:rsidRPr="000156F8">
        <w:rPr>
          <w:rFonts w:ascii="標楷體" w:eastAsia="標楷體" w:hAnsi="標楷體"/>
          <w:b/>
          <w:color w:val="000000"/>
          <w:sz w:val="32"/>
          <w:szCs w:val="32"/>
        </w:rPr>
        <w:t>12</w:t>
      </w:r>
      <w:r>
        <w:rPr>
          <w:rFonts w:ascii="標楷體" w:eastAsia="標楷體" w:hAnsi="標楷體" w:hint="eastAsia"/>
          <w:b/>
          <w:color w:val="000000"/>
          <w:sz w:val="32"/>
          <w:szCs w:val="32"/>
        </w:rPr>
        <w:t>點</w:t>
      </w:r>
      <w:r w:rsidRPr="000156F8">
        <w:rPr>
          <w:rFonts w:ascii="標楷體" w:eastAsia="標楷體" w:hAnsi="標楷體" w:hint="eastAsia"/>
          <w:b/>
          <w:color w:val="000000"/>
          <w:sz w:val="32"/>
          <w:szCs w:val="32"/>
        </w:rPr>
        <w:t>規定</w:t>
      </w:r>
      <w:r w:rsidRPr="001E410A">
        <w:rPr>
          <w:rFonts w:ascii="標楷體" w:eastAsia="標楷體" w:hAnsi="標楷體" w:hint="eastAsia"/>
          <w:b/>
          <w:color w:val="000000"/>
          <w:sz w:val="32"/>
          <w:szCs w:val="32"/>
        </w:rPr>
        <w:t>公開</w:t>
      </w:r>
      <w:r>
        <w:rPr>
          <w:rFonts w:ascii="標楷體" w:eastAsia="標楷體" w:hAnsi="標楷體" w:hint="eastAsia"/>
          <w:b/>
          <w:color w:val="000000"/>
          <w:sz w:val="32"/>
          <w:szCs w:val="32"/>
        </w:rPr>
        <w:t>於資訊網路之事項及時間為何</w:t>
      </w:r>
      <w:r w:rsidRPr="001E410A">
        <w:rPr>
          <w:rFonts w:ascii="標楷體" w:eastAsia="標楷體" w:hAnsi="標楷體" w:hint="eastAsia"/>
          <w:b/>
          <w:color w:val="000000"/>
          <w:sz w:val="32"/>
          <w:szCs w:val="32"/>
        </w:rPr>
        <w:t>？</w:t>
      </w:r>
    </w:p>
    <w:p w:rsidR="00492D10" w:rsidRDefault="00492D10" w:rsidP="007D2ABE">
      <w:pPr>
        <w:ind w:left="538" w:hangingChars="168" w:hanging="538"/>
        <w:rPr>
          <w:rFonts w:ascii="標楷體" w:eastAsia="標楷體" w:hAnsi="標楷體"/>
          <w:color w:val="000000"/>
          <w:sz w:val="32"/>
          <w:szCs w:val="32"/>
        </w:rPr>
      </w:pPr>
      <w:r w:rsidRPr="00EC6FAF">
        <w:rPr>
          <w:rFonts w:ascii="標楷體" w:eastAsia="標楷體" w:hAnsi="標楷體" w:hint="eastAsia"/>
          <w:color w:val="000000"/>
          <w:sz w:val="32"/>
          <w:szCs w:val="32"/>
        </w:rPr>
        <w:t>答</w:t>
      </w:r>
      <w:r>
        <w:rPr>
          <w:rFonts w:ascii="標楷體" w:eastAsia="標楷體" w:hAnsi="標楷體" w:hint="eastAsia"/>
          <w:color w:val="000000"/>
          <w:sz w:val="32"/>
          <w:szCs w:val="32"/>
        </w:rPr>
        <w:t>：</w:t>
      </w:r>
    </w:p>
    <w:p w:rsidR="00492D10" w:rsidRPr="00506C97" w:rsidRDefault="00492D10" w:rsidP="007D2ABE">
      <w:pPr>
        <w:ind w:leftChars="224" w:left="538" w:firstLineChars="230" w:firstLine="736"/>
        <w:rPr>
          <w:rFonts w:ascii="標楷體" w:eastAsia="標楷體" w:hAnsi="標楷體"/>
          <w:color w:val="000000"/>
          <w:sz w:val="32"/>
          <w:szCs w:val="32"/>
        </w:rPr>
      </w:pPr>
      <w:r>
        <w:rPr>
          <w:rFonts w:ascii="標楷體" w:eastAsia="標楷體" w:hAnsi="標楷體" w:hint="eastAsia"/>
          <w:color w:val="000000"/>
          <w:sz w:val="32"/>
          <w:szCs w:val="32"/>
        </w:rPr>
        <w:t>按本要點</w:t>
      </w:r>
      <w:r w:rsidRPr="00506C97">
        <w:rPr>
          <w:rFonts w:ascii="標楷體" w:eastAsia="標楷體" w:hAnsi="標楷體" w:hint="eastAsia"/>
          <w:color w:val="000000"/>
          <w:sz w:val="32"/>
          <w:szCs w:val="32"/>
        </w:rPr>
        <w:t>第</w:t>
      </w:r>
      <w:r w:rsidRPr="00506C97">
        <w:rPr>
          <w:rFonts w:ascii="標楷體" w:eastAsia="標楷體" w:hAnsi="標楷體"/>
          <w:color w:val="000000"/>
          <w:sz w:val="32"/>
          <w:szCs w:val="32"/>
        </w:rPr>
        <w:t>12</w:t>
      </w:r>
      <w:r w:rsidRPr="00506C97">
        <w:rPr>
          <w:rFonts w:ascii="標楷體" w:eastAsia="標楷體" w:hAnsi="標楷體" w:hint="eastAsia"/>
          <w:color w:val="000000"/>
          <w:sz w:val="32"/>
          <w:szCs w:val="32"/>
        </w:rPr>
        <w:t>點規定</w:t>
      </w:r>
      <w:r>
        <w:rPr>
          <w:rFonts w:ascii="標楷體" w:eastAsia="標楷體" w:hAnsi="標楷體" w:hint="eastAsia"/>
          <w:color w:val="000000"/>
          <w:sz w:val="32"/>
          <w:szCs w:val="32"/>
        </w:rPr>
        <w:t>：「</w:t>
      </w:r>
      <w:r w:rsidRPr="00506C97">
        <w:rPr>
          <w:rFonts w:ascii="標楷體" w:eastAsia="標楷體" w:hAnsi="標楷體" w:hint="eastAsia"/>
          <w:color w:val="000000"/>
          <w:sz w:val="32"/>
          <w:szCs w:val="32"/>
        </w:rPr>
        <w:t>各機關應按季將請託關說事件登錄之統計類型、數量及違反</w:t>
      </w:r>
      <w:r>
        <w:rPr>
          <w:rFonts w:ascii="標楷體" w:eastAsia="標楷體" w:hAnsi="標楷體" w:hint="eastAsia"/>
          <w:color w:val="000000"/>
          <w:sz w:val="32"/>
          <w:szCs w:val="32"/>
        </w:rPr>
        <w:t>本作業要點</w:t>
      </w:r>
      <w:r w:rsidRPr="00506C97">
        <w:rPr>
          <w:rFonts w:ascii="標楷體" w:eastAsia="標楷體" w:hAnsi="標楷體" w:hint="eastAsia"/>
          <w:color w:val="000000"/>
          <w:sz w:val="32"/>
          <w:szCs w:val="32"/>
        </w:rPr>
        <w:t>受懲戒確定之人員姓名、事由公開於資訊網路。</w:t>
      </w:r>
      <w:r>
        <w:rPr>
          <w:rFonts w:ascii="標楷體" w:eastAsia="標楷體" w:hAnsi="標楷體" w:hint="eastAsia"/>
          <w:color w:val="000000"/>
          <w:sz w:val="32"/>
          <w:szCs w:val="32"/>
        </w:rPr>
        <w:t>」應公開之事項及時間如下：</w:t>
      </w:r>
    </w:p>
    <w:p w:rsidR="00492D10" w:rsidRDefault="00492D10" w:rsidP="007D2ABE">
      <w:pPr>
        <w:ind w:leftChars="236" w:left="1558" w:hangingChars="310" w:hanging="992"/>
        <w:rPr>
          <w:rFonts w:ascii="標楷體" w:eastAsia="標楷體" w:hAnsi="標楷體"/>
          <w:color w:val="000000"/>
          <w:sz w:val="32"/>
          <w:szCs w:val="32"/>
        </w:rPr>
      </w:pPr>
      <w:r>
        <w:rPr>
          <w:rFonts w:ascii="標楷體" w:eastAsia="標楷體" w:hAnsi="標楷體" w:hint="eastAsia"/>
          <w:color w:val="000000"/>
          <w:sz w:val="32"/>
          <w:szCs w:val="32"/>
        </w:rPr>
        <w:t>（一）公開請託關說事件之統計類型及數量，內容包括：</w:t>
      </w:r>
    </w:p>
    <w:p w:rsidR="00492D10" w:rsidRDefault="00492D10" w:rsidP="006F6647">
      <w:pPr>
        <w:numPr>
          <w:ilvl w:val="0"/>
          <w:numId w:val="16"/>
        </w:numPr>
        <w:rPr>
          <w:rFonts w:ascii="標楷體" w:eastAsia="標楷體" w:hAnsi="標楷體"/>
          <w:color w:val="000000"/>
          <w:sz w:val="32"/>
          <w:szCs w:val="32"/>
        </w:rPr>
      </w:pPr>
      <w:r>
        <w:rPr>
          <w:rFonts w:ascii="標楷體" w:eastAsia="標楷體" w:hAnsi="標楷體" w:hint="eastAsia"/>
          <w:color w:val="000000"/>
          <w:sz w:val="32"/>
          <w:szCs w:val="32"/>
        </w:rPr>
        <w:t>數量：各機關每季登錄之總</w:t>
      </w:r>
      <w:r w:rsidRPr="001A48B3">
        <w:rPr>
          <w:rFonts w:ascii="標楷體" w:eastAsia="標楷體" w:hAnsi="標楷體" w:hint="eastAsia"/>
          <w:color w:val="000000"/>
          <w:sz w:val="32"/>
          <w:szCs w:val="32"/>
        </w:rPr>
        <w:t>件數</w:t>
      </w:r>
      <w:r>
        <w:rPr>
          <w:rFonts w:ascii="標楷體" w:eastAsia="標楷體" w:hAnsi="標楷體" w:hint="eastAsia"/>
          <w:color w:val="000000"/>
          <w:sz w:val="32"/>
          <w:szCs w:val="32"/>
        </w:rPr>
        <w:t>。</w:t>
      </w:r>
    </w:p>
    <w:p w:rsidR="00492D10" w:rsidRDefault="00492D10" w:rsidP="006F6647">
      <w:pPr>
        <w:numPr>
          <w:ilvl w:val="0"/>
          <w:numId w:val="16"/>
        </w:numPr>
        <w:rPr>
          <w:rFonts w:ascii="標楷體" w:eastAsia="標楷體" w:hAnsi="標楷體"/>
          <w:color w:val="000000"/>
          <w:sz w:val="32"/>
          <w:szCs w:val="32"/>
        </w:rPr>
      </w:pPr>
      <w:r w:rsidRPr="00506C97">
        <w:rPr>
          <w:rFonts w:ascii="標楷體" w:eastAsia="標楷體" w:hAnsi="標楷體" w:hint="eastAsia"/>
          <w:color w:val="000000"/>
          <w:sz w:val="32"/>
          <w:szCs w:val="32"/>
        </w:rPr>
        <w:t>統計類型</w:t>
      </w:r>
      <w:r>
        <w:rPr>
          <w:rFonts w:ascii="標楷體" w:eastAsia="標楷體" w:hAnsi="標楷體" w:hint="eastAsia"/>
          <w:color w:val="000000"/>
          <w:sz w:val="32"/>
          <w:szCs w:val="32"/>
        </w:rPr>
        <w:t>：依</w:t>
      </w:r>
      <w:r w:rsidRPr="001A48B3">
        <w:rPr>
          <w:rFonts w:ascii="標楷體" w:eastAsia="標楷體" w:hAnsi="標楷體" w:hint="eastAsia"/>
          <w:color w:val="000000"/>
          <w:sz w:val="32"/>
          <w:szCs w:val="32"/>
        </w:rPr>
        <w:t>請託關說事件分類</w:t>
      </w:r>
      <w:r>
        <w:rPr>
          <w:rFonts w:ascii="標楷體" w:eastAsia="標楷體" w:hAnsi="標楷體" w:hint="eastAsia"/>
          <w:color w:val="000000"/>
          <w:sz w:val="32"/>
          <w:szCs w:val="32"/>
        </w:rPr>
        <w:t>為</w:t>
      </w:r>
      <w:r w:rsidRPr="001A48B3">
        <w:rPr>
          <w:rFonts w:ascii="標楷體" w:eastAsia="標楷體" w:hAnsi="標楷體" w:hint="eastAsia"/>
          <w:color w:val="000000"/>
          <w:sz w:val="32"/>
          <w:szCs w:val="32"/>
        </w:rPr>
        <w:t>人事、都市計畫、金融、監理、稅務、關務、警政、司法、法務、建管、地政、環保、醫療、教育、消防、殯葬、河川及砂石管理、補助款</w:t>
      </w:r>
      <w:r>
        <w:rPr>
          <w:rFonts w:ascii="標楷體" w:eastAsia="標楷體" w:hAnsi="標楷體" w:hint="eastAsia"/>
          <w:color w:val="000000"/>
          <w:sz w:val="32"/>
          <w:szCs w:val="32"/>
        </w:rPr>
        <w:t>及</w:t>
      </w:r>
      <w:r w:rsidRPr="001A48B3">
        <w:rPr>
          <w:rFonts w:ascii="標楷體" w:eastAsia="標楷體" w:hAnsi="標楷體" w:hint="eastAsia"/>
          <w:color w:val="000000"/>
          <w:sz w:val="32"/>
          <w:szCs w:val="32"/>
        </w:rPr>
        <w:t>其他等</w:t>
      </w:r>
      <w:r>
        <w:rPr>
          <w:rFonts w:ascii="標楷體" w:eastAsia="標楷體" w:hAnsi="標楷體"/>
          <w:color w:val="000000"/>
          <w:sz w:val="32"/>
          <w:szCs w:val="32"/>
        </w:rPr>
        <w:t>19</w:t>
      </w:r>
      <w:r>
        <w:rPr>
          <w:rFonts w:ascii="標楷體" w:eastAsia="標楷體" w:hAnsi="標楷體" w:hint="eastAsia"/>
          <w:color w:val="000000"/>
          <w:sz w:val="32"/>
          <w:szCs w:val="32"/>
        </w:rPr>
        <w:t>項；至「採購」依本要點第</w:t>
      </w:r>
      <w:r>
        <w:rPr>
          <w:rFonts w:ascii="標楷體" w:eastAsia="標楷體" w:hAnsi="標楷體"/>
          <w:color w:val="000000"/>
          <w:sz w:val="32"/>
          <w:szCs w:val="32"/>
        </w:rPr>
        <w:t>4</w:t>
      </w:r>
      <w:r>
        <w:rPr>
          <w:rFonts w:ascii="標楷體" w:eastAsia="標楷體" w:hAnsi="標楷體" w:hint="eastAsia"/>
          <w:color w:val="000000"/>
          <w:sz w:val="32"/>
          <w:szCs w:val="32"/>
        </w:rPr>
        <w:t>點規定排除適用。</w:t>
      </w:r>
    </w:p>
    <w:p w:rsidR="00492D10" w:rsidRDefault="00492D10" w:rsidP="003D1EF1">
      <w:pPr>
        <w:ind w:leftChars="236" w:left="1558" w:hangingChars="310" w:hanging="992"/>
        <w:rPr>
          <w:rFonts w:ascii="標楷體" w:eastAsia="標楷體" w:hAnsi="標楷體"/>
          <w:color w:val="000000"/>
          <w:sz w:val="32"/>
          <w:szCs w:val="32"/>
        </w:rPr>
      </w:pPr>
      <w:r>
        <w:rPr>
          <w:rFonts w:ascii="標楷體" w:eastAsia="標楷體" w:hAnsi="標楷體" w:hint="eastAsia"/>
          <w:color w:val="000000"/>
          <w:sz w:val="32"/>
          <w:szCs w:val="32"/>
        </w:rPr>
        <w:t>（二）</w:t>
      </w:r>
      <w:r w:rsidRPr="001A48B3">
        <w:rPr>
          <w:rFonts w:ascii="標楷體" w:eastAsia="標楷體" w:hAnsi="標楷體" w:hint="eastAsia"/>
          <w:color w:val="000000"/>
          <w:sz w:val="32"/>
          <w:szCs w:val="32"/>
        </w:rPr>
        <w:t>受懲戒確定之人員姓名、事由</w:t>
      </w:r>
      <w:r w:rsidRPr="000A1C63">
        <w:rPr>
          <w:rFonts w:ascii="標楷體" w:eastAsia="標楷體" w:hAnsi="標楷體" w:hint="eastAsia"/>
          <w:color w:val="000000"/>
          <w:sz w:val="32"/>
          <w:szCs w:val="32"/>
        </w:rPr>
        <w:t>。</w:t>
      </w:r>
    </w:p>
    <w:p w:rsidR="00492D10" w:rsidRDefault="00492D10" w:rsidP="00BB77A7">
      <w:pPr>
        <w:ind w:leftChars="236" w:left="1558" w:hangingChars="310" w:hanging="992"/>
        <w:rPr>
          <w:rFonts w:ascii="標楷體" w:eastAsia="標楷體" w:hAnsi="標楷體"/>
          <w:color w:val="000000"/>
          <w:sz w:val="32"/>
          <w:szCs w:val="32"/>
        </w:rPr>
      </w:pPr>
      <w:r>
        <w:rPr>
          <w:rFonts w:ascii="標楷體" w:eastAsia="標楷體" w:hAnsi="標楷體" w:hint="eastAsia"/>
          <w:color w:val="000000"/>
          <w:sz w:val="32"/>
          <w:szCs w:val="32"/>
        </w:rPr>
        <w:t>（三）公開</w:t>
      </w:r>
      <w:r w:rsidRPr="00506C97">
        <w:rPr>
          <w:rFonts w:ascii="標楷體" w:eastAsia="標楷體" w:hAnsi="標楷體" w:hint="eastAsia"/>
          <w:color w:val="000000"/>
          <w:sz w:val="32"/>
          <w:szCs w:val="32"/>
        </w:rPr>
        <w:t>於資訊網路</w:t>
      </w:r>
      <w:r>
        <w:rPr>
          <w:rFonts w:ascii="標楷體" w:eastAsia="標楷體" w:hAnsi="標楷體" w:hint="eastAsia"/>
          <w:color w:val="000000"/>
          <w:sz w:val="32"/>
          <w:szCs w:val="32"/>
        </w:rPr>
        <w:t>之時間：</w:t>
      </w:r>
      <w:r w:rsidRPr="00506C97">
        <w:rPr>
          <w:rFonts w:ascii="標楷體" w:eastAsia="標楷體" w:hAnsi="標楷體" w:hint="eastAsia"/>
          <w:color w:val="000000"/>
          <w:sz w:val="32"/>
          <w:szCs w:val="32"/>
        </w:rPr>
        <w:t>每季公開</w:t>
      </w:r>
      <w:r>
        <w:rPr>
          <w:rFonts w:ascii="標楷體" w:eastAsia="標楷體" w:hAnsi="標楷體" w:hint="eastAsia"/>
          <w:color w:val="000000"/>
          <w:sz w:val="32"/>
          <w:szCs w:val="32"/>
        </w:rPr>
        <w:t>於資訊</w:t>
      </w:r>
      <w:r w:rsidRPr="00506C97">
        <w:rPr>
          <w:rFonts w:ascii="標楷體" w:eastAsia="標楷體" w:hAnsi="標楷體" w:hint="eastAsia"/>
          <w:color w:val="000000"/>
          <w:sz w:val="32"/>
          <w:szCs w:val="32"/>
        </w:rPr>
        <w:t>網路</w:t>
      </w:r>
      <w:r>
        <w:rPr>
          <w:rFonts w:ascii="標楷體" w:eastAsia="標楷體" w:hAnsi="標楷體" w:hint="eastAsia"/>
          <w:color w:val="000000"/>
          <w:sz w:val="32"/>
          <w:szCs w:val="32"/>
        </w:rPr>
        <w:t>之</w:t>
      </w:r>
      <w:r w:rsidRPr="00506C97">
        <w:rPr>
          <w:rFonts w:ascii="標楷體" w:eastAsia="標楷體" w:hAnsi="標楷體" w:hint="eastAsia"/>
          <w:color w:val="000000"/>
          <w:sz w:val="32"/>
          <w:szCs w:val="32"/>
        </w:rPr>
        <w:t>時間</w:t>
      </w:r>
      <w:r>
        <w:rPr>
          <w:rFonts w:ascii="標楷體" w:eastAsia="標楷體" w:hAnsi="標楷體" w:hint="eastAsia"/>
          <w:color w:val="000000"/>
          <w:sz w:val="32"/>
          <w:szCs w:val="32"/>
        </w:rPr>
        <w:t>為該季結束後之</w:t>
      </w:r>
      <w:r w:rsidRPr="00506C97">
        <w:rPr>
          <w:rFonts w:ascii="標楷體" w:eastAsia="標楷體" w:hAnsi="標楷體" w:hint="eastAsia"/>
          <w:color w:val="000000"/>
          <w:sz w:val="32"/>
          <w:szCs w:val="32"/>
        </w:rPr>
        <w:t>次月</w:t>
      </w:r>
      <w:r w:rsidRPr="00506C97">
        <w:rPr>
          <w:rFonts w:ascii="標楷體" w:eastAsia="標楷體" w:hAnsi="標楷體"/>
          <w:color w:val="000000"/>
          <w:sz w:val="32"/>
          <w:szCs w:val="32"/>
        </w:rPr>
        <w:t>15</w:t>
      </w:r>
      <w:r w:rsidRPr="00506C97">
        <w:rPr>
          <w:rFonts w:ascii="標楷體" w:eastAsia="標楷體" w:hAnsi="標楷體" w:hint="eastAsia"/>
          <w:color w:val="000000"/>
          <w:sz w:val="32"/>
          <w:szCs w:val="32"/>
        </w:rPr>
        <w:t>日。</w:t>
      </w:r>
      <w:r>
        <w:rPr>
          <w:rFonts w:ascii="標楷體" w:eastAsia="標楷體" w:hAnsi="標楷體" w:hint="eastAsia"/>
          <w:color w:val="000000"/>
          <w:sz w:val="32"/>
          <w:szCs w:val="32"/>
        </w:rPr>
        <w:t>例如：</w:t>
      </w:r>
      <w:r w:rsidRPr="00506C97">
        <w:rPr>
          <w:rFonts w:ascii="標楷體" w:eastAsia="標楷體" w:hAnsi="標楷體" w:hint="eastAsia"/>
          <w:color w:val="000000"/>
          <w:sz w:val="32"/>
          <w:szCs w:val="32"/>
        </w:rPr>
        <w:t>第</w:t>
      </w:r>
      <w:r w:rsidRPr="00506C97">
        <w:rPr>
          <w:rFonts w:ascii="標楷體" w:eastAsia="標楷體" w:hAnsi="標楷體"/>
          <w:color w:val="000000"/>
          <w:sz w:val="32"/>
          <w:szCs w:val="32"/>
        </w:rPr>
        <w:t>1</w:t>
      </w:r>
      <w:r w:rsidRPr="00506C97">
        <w:rPr>
          <w:rFonts w:ascii="標楷體" w:eastAsia="標楷體" w:hAnsi="標楷體" w:hint="eastAsia"/>
          <w:color w:val="000000"/>
          <w:sz w:val="32"/>
          <w:szCs w:val="32"/>
        </w:rPr>
        <w:t>季（</w:t>
      </w:r>
      <w:r w:rsidRPr="00506C97">
        <w:rPr>
          <w:rFonts w:ascii="標楷體" w:eastAsia="標楷體" w:hAnsi="標楷體"/>
          <w:color w:val="000000"/>
          <w:sz w:val="32"/>
          <w:szCs w:val="32"/>
        </w:rPr>
        <w:t>1</w:t>
      </w:r>
      <w:r w:rsidRPr="00506C97">
        <w:rPr>
          <w:rFonts w:ascii="標楷體" w:eastAsia="標楷體" w:hAnsi="標楷體" w:hint="eastAsia"/>
          <w:color w:val="000000"/>
          <w:sz w:val="32"/>
          <w:szCs w:val="32"/>
        </w:rPr>
        <w:t>月至</w:t>
      </w:r>
      <w:r w:rsidRPr="00506C97">
        <w:rPr>
          <w:rFonts w:ascii="標楷體" w:eastAsia="標楷體" w:hAnsi="標楷體"/>
          <w:color w:val="000000"/>
          <w:sz w:val="32"/>
          <w:szCs w:val="32"/>
        </w:rPr>
        <w:t>3</w:t>
      </w:r>
      <w:r w:rsidRPr="00506C97">
        <w:rPr>
          <w:rFonts w:ascii="標楷體" w:eastAsia="標楷體" w:hAnsi="標楷體" w:hint="eastAsia"/>
          <w:color w:val="000000"/>
          <w:sz w:val="32"/>
          <w:szCs w:val="32"/>
        </w:rPr>
        <w:t>月）</w:t>
      </w:r>
      <w:r>
        <w:rPr>
          <w:rFonts w:ascii="標楷體" w:eastAsia="標楷體" w:hAnsi="標楷體" w:hint="eastAsia"/>
          <w:color w:val="000000"/>
          <w:sz w:val="32"/>
          <w:szCs w:val="32"/>
        </w:rPr>
        <w:t>之</w:t>
      </w:r>
      <w:r w:rsidRPr="00506C97">
        <w:rPr>
          <w:rFonts w:ascii="標楷體" w:eastAsia="標楷體" w:hAnsi="標楷體" w:hint="eastAsia"/>
          <w:color w:val="000000"/>
          <w:sz w:val="32"/>
          <w:szCs w:val="32"/>
        </w:rPr>
        <w:t>公開時間為</w:t>
      </w:r>
      <w:smartTag w:uri="urn:schemas-microsoft-com:office:smarttags" w:element="chsdate">
        <w:smartTagPr>
          <w:attr w:name="IsROCDate" w:val="False"/>
          <w:attr w:name="IsLunarDate" w:val="False"/>
          <w:attr w:name="Day" w:val="15"/>
          <w:attr w:name="Month" w:val="4"/>
          <w:attr w:name="Year" w:val="2012"/>
        </w:smartTagPr>
        <w:r w:rsidRPr="00506C97">
          <w:rPr>
            <w:rFonts w:ascii="標楷體" w:eastAsia="標楷體" w:hAnsi="標楷體"/>
            <w:color w:val="000000"/>
            <w:sz w:val="32"/>
            <w:szCs w:val="32"/>
          </w:rPr>
          <w:t>4</w:t>
        </w:r>
        <w:r w:rsidRPr="00506C97">
          <w:rPr>
            <w:rFonts w:ascii="標楷體" w:eastAsia="標楷體" w:hAnsi="標楷體" w:hint="eastAsia"/>
            <w:color w:val="000000"/>
            <w:sz w:val="32"/>
            <w:szCs w:val="32"/>
          </w:rPr>
          <w:t>月</w:t>
        </w:r>
        <w:r w:rsidRPr="00506C97">
          <w:rPr>
            <w:rFonts w:ascii="標楷體" w:eastAsia="標楷體" w:hAnsi="標楷體"/>
            <w:color w:val="000000"/>
            <w:sz w:val="32"/>
            <w:szCs w:val="32"/>
          </w:rPr>
          <w:t>15</w:t>
        </w:r>
        <w:r w:rsidRPr="00506C97">
          <w:rPr>
            <w:rFonts w:ascii="標楷體" w:eastAsia="標楷體" w:hAnsi="標楷體" w:hint="eastAsia"/>
            <w:color w:val="000000"/>
            <w:sz w:val="32"/>
            <w:szCs w:val="32"/>
          </w:rPr>
          <w:t>日</w:t>
        </w:r>
      </w:smartTag>
      <w:r w:rsidRPr="00506C97">
        <w:rPr>
          <w:rFonts w:ascii="標楷體" w:eastAsia="標楷體" w:hAnsi="標楷體"/>
          <w:color w:val="000000"/>
          <w:sz w:val="32"/>
          <w:szCs w:val="32"/>
        </w:rPr>
        <w:t xml:space="preserve"> </w:t>
      </w:r>
      <w:r>
        <w:rPr>
          <w:rFonts w:ascii="標楷體" w:eastAsia="標楷體" w:hAnsi="標楷體" w:hint="eastAsia"/>
          <w:color w:val="000000"/>
          <w:sz w:val="32"/>
          <w:szCs w:val="32"/>
        </w:rPr>
        <w:t>，依此類推。</w:t>
      </w:r>
    </w:p>
    <w:sectPr w:rsidR="00492D10" w:rsidSect="00492D1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AC8" w:rsidRDefault="00384AC8" w:rsidP="00A91ECC">
      <w:r>
        <w:separator/>
      </w:r>
    </w:p>
  </w:endnote>
  <w:endnote w:type="continuationSeparator" w:id="0">
    <w:p w:rsidR="00384AC8" w:rsidRDefault="00384AC8" w:rsidP="00A91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10" w:rsidRDefault="001120FE" w:rsidP="00D14B96">
    <w:pPr>
      <w:pStyle w:val="a5"/>
      <w:framePr w:wrap="around" w:vAnchor="text" w:hAnchor="margin" w:xAlign="center" w:y="1"/>
      <w:rPr>
        <w:rStyle w:val="af0"/>
      </w:rPr>
    </w:pPr>
    <w:r>
      <w:rPr>
        <w:rStyle w:val="af0"/>
      </w:rPr>
      <w:fldChar w:fldCharType="begin"/>
    </w:r>
    <w:r w:rsidR="00492D10">
      <w:rPr>
        <w:rStyle w:val="af0"/>
      </w:rPr>
      <w:instrText xml:space="preserve">PAGE  </w:instrText>
    </w:r>
    <w:r>
      <w:rPr>
        <w:rStyle w:val="af0"/>
      </w:rPr>
      <w:fldChar w:fldCharType="end"/>
    </w:r>
  </w:p>
  <w:p w:rsidR="00492D10" w:rsidRDefault="00492D1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10" w:rsidRDefault="001120FE" w:rsidP="00D14B96">
    <w:pPr>
      <w:pStyle w:val="a5"/>
      <w:framePr w:wrap="around" w:vAnchor="text" w:hAnchor="margin" w:xAlign="center" w:y="1"/>
      <w:rPr>
        <w:rStyle w:val="af0"/>
      </w:rPr>
    </w:pPr>
    <w:r>
      <w:rPr>
        <w:rStyle w:val="af0"/>
      </w:rPr>
      <w:fldChar w:fldCharType="begin"/>
    </w:r>
    <w:r w:rsidR="00492D10">
      <w:rPr>
        <w:rStyle w:val="af0"/>
      </w:rPr>
      <w:instrText xml:space="preserve">PAGE  </w:instrText>
    </w:r>
    <w:r>
      <w:rPr>
        <w:rStyle w:val="af0"/>
      </w:rPr>
      <w:fldChar w:fldCharType="separate"/>
    </w:r>
    <w:r w:rsidR="00A333A3">
      <w:rPr>
        <w:rStyle w:val="af0"/>
        <w:noProof/>
      </w:rPr>
      <w:t>11</w:t>
    </w:r>
    <w:r>
      <w:rPr>
        <w:rStyle w:val="af0"/>
      </w:rPr>
      <w:fldChar w:fldCharType="end"/>
    </w:r>
  </w:p>
  <w:p w:rsidR="00492D10" w:rsidRDefault="00492D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AC8" w:rsidRDefault="00384AC8" w:rsidP="00A91ECC">
      <w:r>
        <w:separator/>
      </w:r>
    </w:p>
  </w:footnote>
  <w:footnote w:type="continuationSeparator" w:id="0">
    <w:p w:rsidR="00384AC8" w:rsidRDefault="00384AC8" w:rsidP="00A91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7808"/>
    <w:multiLevelType w:val="hybridMultilevel"/>
    <w:tmpl w:val="D4148172"/>
    <w:lvl w:ilvl="0" w:tplc="74F2CB08">
      <w:start w:val="1"/>
      <w:numFmt w:val="taiwaneseCountingThousand"/>
      <w:lvlText w:val="%1、"/>
      <w:lvlJc w:val="left"/>
      <w:pPr>
        <w:tabs>
          <w:tab w:val="num" w:pos="0"/>
        </w:tabs>
        <w:ind w:left="510" w:hanging="510"/>
      </w:pPr>
      <w:rPr>
        <w:rFonts w:cs="Times New Roman" w:hint="eastAsia"/>
      </w:rPr>
    </w:lvl>
    <w:lvl w:ilvl="1" w:tplc="8C96B6DE">
      <w:start w:val="5"/>
      <w:numFmt w:val="taiwaneseCountingThousand"/>
      <w:lvlText w:val="%2、"/>
      <w:lvlJc w:val="left"/>
      <w:pPr>
        <w:tabs>
          <w:tab w:val="num" w:pos="0"/>
        </w:tabs>
        <w:ind w:left="510" w:hanging="51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6F6607"/>
    <w:multiLevelType w:val="hybridMultilevel"/>
    <w:tmpl w:val="B83C55FA"/>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2">
    <w:nsid w:val="12BF4E62"/>
    <w:multiLevelType w:val="hybridMultilevel"/>
    <w:tmpl w:val="8B8CE042"/>
    <w:lvl w:ilvl="0" w:tplc="A60A5788">
      <w:start w:val="1"/>
      <w:numFmt w:val="taiwaneseCountingThousand"/>
      <w:lvlText w:val="%1、"/>
      <w:lvlJc w:val="left"/>
      <w:pPr>
        <w:tabs>
          <w:tab w:val="num" w:pos="449"/>
        </w:tabs>
        <w:ind w:left="567" w:hanging="567"/>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8274C6A"/>
    <w:multiLevelType w:val="hybridMultilevel"/>
    <w:tmpl w:val="F10AAD8C"/>
    <w:lvl w:ilvl="0" w:tplc="D362D700">
      <w:start w:val="1"/>
      <w:numFmt w:val="taiwaneseCountingThousand"/>
      <w:lvlText w:val="(%1)"/>
      <w:lvlJc w:val="left"/>
      <w:pPr>
        <w:tabs>
          <w:tab w:val="num" w:pos="0"/>
        </w:tabs>
        <w:ind w:left="851" w:hanging="537"/>
      </w:pPr>
      <w:rPr>
        <w:rFonts w:cs="Times New Roman" w:hint="default"/>
      </w:rPr>
    </w:lvl>
    <w:lvl w:ilvl="1" w:tplc="7294F084">
      <w:start w:val="1"/>
      <w:numFmt w:val="taiwaneseCountingThousand"/>
      <w:lvlText w:val="%2、"/>
      <w:lvlJc w:val="left"/>
      <w:pPr>
        <w:tabs>
          <w:tab w:val="num" w:pos="1154"/>
        </w:tabs>
        <w:ind w:left="1154" w:hanging="360"/>
      </w:pPr>
      <w:rPr>
        <w:rFonts w:cs="Times New Roman" w:hint="default"/>
      </w:rPr>
    </w:lvl>
    <w:lvl w:ilvl="2" w:tplc="0409001B" w:tentative="1">
      <w:start w:val="1"/>
      <w:numFmt w:val="lowerRoman"/>
      <w:lvlText w:val="%3."/>
      <w:lvlJc w:val="right"/>
      <w:pPr>
        <w:ind w:left="1754" w:hanging="480"/>
      </w:pPr>
      <w:rPr>
        <w:rFonts w:cs="Times New Roman"/>
      </w:rPr>
    </w:lvl>
    <w:lvl w:ilvl="3" w:tplc="0409000F" w:tentative="1">
      <w:start w:val="1"/>
      <w:numFmt w:val="decimal"/>
      <w:lvlText w:val="%4."/>
      <w:lvlJc w:val="left"/>
      <w:pPr>
        <w:ind w:left="2234" w:hanging="480"/>
      </w:pPr>
      <w:rPr>
        <w:rFonts w:cs="Times New Roman"/>
      </w:rPr>
    </w:lvl>
    <w:lvl w:ilvl="4" w:tplc="04090019" w:tentative="1">
      <w:start w:val="1"/>
      <w:numFmt w:val="ideographTraditional"/>
      <w:lvlText w:val="%5、"/>
      <w:lvlJc w:val="left"/>
      <w:pPr>
        <w:ind w:left="2714" w:hanging="480"/>
      </w:pPr>
      <w:rPr>
        <w:rFonts w:cs="Times New Roman"/>
      </w:rPr>
    </w:lvl>
    <w:lvl w:ilvl="5" w:tplc="0409001B" w:tentative="1">
      <w:start w:val="1"/>
      <w:numFmt w:val="lowerRoman"/>
      <w:lvlText w:val="%6."/>
      <w:lvlJc w:val="right"/>
      <w:pPr>
        <w:ind w:left="3194" w:hanging="480"/>
      </w:pPr>
      <w:rPr>
        <w:rFonts w:cs="Times New Roman"/>
      </w:rPr>
    </w:lvl>
    <w:lvl w:ilvl="6" w:tplc="0409000F" w:tentative="1">
      <w:start w:val="1"/>
      <w:numFmt w:val="decimal"/>
      <w:lvlText w:val="%7."/>
      <w:lvlJc w:val="left"/>
      <w:pPr>
        <w:ind w:left="3674" w:hanging="480"/>
      </w:pPr>
      <w:rPr>
        <w:rFonts w:cs="Times New Roman"/>
      </w:rPr>
    </w:lvl>
    <w:lvl w:ilvl="7" w:tplc="04090019" w:tentative="1">
      <w:start w:val="1"/>
      <w:numFmt w:val="ideographTraditional"/>
      <w:lvlText w:val="%8、"/>
      <w:lvlJc w:val="left"/>
      <w:pPr>
        <w:ind w:left="4154" w:hanging="480"/>
      </w:pPr>
      <w:rPr>
        <w:rFonts w:cs="Times New Roman"/>
      </w:rPr>
    </w:lvl>
    <w:lvl w:ilvl="8" w:tplc="0409001B" w:tentative="1">
      <w:start w:val="1"/>
      <w:numFmt w:val="lowerRoman"/>
      <w:lvlText w:val="%9."/>
      <w:lvlJc w:val="right"/>
      <w:pPr>
        <w:ind w:left="4634" w:hanging="480"/>
      </w:pPr>
      <w:rPr>
        <w:rFonts w:cs="Times New Roman"/>
      </w:rPr>
    </w:lvl>
  </w:abstractNum>
  <w:abstractNum w:abstractNumId="4">
    <w:nsid w:val="18F51F50"/>
    <w:multiLevelType w:val="multilevel"/>
    <w:tmpl w:val="255CA9B8"/>
    <w:lvl w:ilvl="0">
      <w:start w:val="1"/>
      <w:numFmt w:val="taiwaneseCountingThousand"/>
      <w:suff w:val="nothing"/>
      <w:lvlText w:val="%1、"/>
      <w:lvlJc w:val="left"/>
      <w:pPr>
        <w:ind w:left="1230" w:hanging="510"/>
      </w:pPr>
      <w:rPr>
        <w:rFonts w:cs="Times New Roman"/>
      </w:rPr>
    </w:lvl>
    <w:lvl w:ilvl="1">
      <w:start w:val="1"/>
      <w:numFmt w:val="taiwaneseCountingThousand"/>
      <w:suff w:val="nothing"/>
      <w:lvlText w:val="(%2)"/>
      <w:lvlJc w:val="left"/>
      <w:pPr>
        <w:ind w:left="1021" w:hanging="567"/>
      </w:pPr>
      <w:rPr>
        <w:rFonts w:cs="Times New Roman"/>
      </w:rPr>
    </w:lvl>
    <w:lvl w:ilvl="2">
      <w:start w:val="1"/>
      <w:numFmt w:val="decimal"/>
      <w:suff w:val="nothing"/>
      <w:lvlText w:val="%3、"/>
      <w:lvlJc w:val="left"/>
      <w:pPr>
        <w:ind w:left="1304" w:hanging="453"/>
      </w:pPr>
      <w:rPr>
        <w:rFonts w:cs="Times New Roman"/>
      </w:rPr>
    </w:lvl>
    <w:lvl w:ilvl="3">
      <w:start w:val="1"/>
      <w:numFmt w:val="decimal"/>
      <w:suff w:val="nothing"/>
      <w:lvlText w:val="(%4)"/>
      <w:lvlJc w:val="left"/>
      <w:pPr>
        <w:ind w:left="1984" w:hanging="708"/>
      </w:pPr>
      <w:rPr>
        <w:rFonts w:cs="Times New Roman"/>
      </w:rPr>
    </w:lvl>
    <w:lvl w:ilvl="4">
      <w:start w:val="1"/>
      <w:numFmt w:val="decimal"/>
      <w:lvlText w:val="%5."/>
      <w:lvlJc w:val="left"/>
      <w:pPr>
        <w:tabs>
          <w:tab w:val="num" w:pos="2551"/>
        </w:tabs>
        <w:ind w:left="2551" w:hanging="850"/>
      </w:pPr>
      <w:rPr>
        <w:rFonts w:cs="Times New Roman"/>
      </w:rPr>
    </w:lvl>
    <w:lvl w:ilvl="5">
      <w:start w:val="1"/>
      <w:numFmt w:val="decimal"/>
      <w:lvlText w:val="%6)"/>
      <w:lvlJc w:val="left"/>
      <w:pPr>
        <w:tabs>
          <w:tab w:val="num" w:pos="3260"/>
        </w:tabs>
        <w:ind w:left="3260" w:hanging="1134"/>
      </w:pPr>
      <w:rPr>
        <w:rFonts w:cs="Times New Roman"/>
      </w:rPr>
    </w:lvl>
    <w:lvl w:ilvl="6">
      <w:start w:val="1"/>
      <w:numFmt w:val="decimal"/>
      <w:lvlText w:val="(%7)"/>
      <w:lvlJc w:val="left"/>
      <w:pPr>
        <w:tabs>
          <w:tab w:val="num" w:pos="3827"/>
        </w:tabs>
        <w:ind w:left="3827" w:hanging="1276"/>
      </w:pPr>
      <w:rPr>
        <w:rFonts w:cs="Times New Roman"/>
      </w:rPr>
    </w:lvl>
    <w:lvl w:ilvl="7">
      <w:start w:val="1"/>
      <w:numFmt w:val="lowerLetter"/>
      <w:lvlText w:val="%8."/>
      <w:lvlJc w:val="left"/>
      <w:pPr>
        <w:tabs>
          <w:tab w:val="num" w:pos="4394"/>
        </w:tabs>
        <w:ind w:left="4394" w:hanging="1418"/>
      </w:pPr>
      <w:rPr>
        <w:rFonts w:cs="Times New Roman"/>
      </w:rPr>
    </w:lvl>
    <w:lvl w:ilvl="8">
      <w:start w:val="1"/>
      <w:numFmt w:val="lowerLetter"/>
      <w:lvlText w:val="%9)"/>
      <w:lvlJc w:val="left"/>
      <w:pPr>
        <w:tabs>
          <w:tab w:val="num" w:pos="5102"/>
        </w:tabs>
        <w:ind w:left="5102" w:hanging="1700"/>
      </w:pPr>
      <w:rPr>
        <w:rFonts w:cs="Times New Roman"/>
      </w:rPr>
    </w:lvl>
  </w:abstractNum>
  <w:abstractNum w:abstractNumId="5">
    <w:nsid w:val="1EAB4B21"/>
    <w:multiLevelType w:val="hybridMultilevel"/>
    <w:tmpl w:val="5E18191A"/>
    <w:lvl w:ilvl="0" w:tplc="AF421AF2">
      <w:start w:val="1"/>
      <w:numFmt w:val="taiwaneseCountingThousand"/>
      <w:lvlText w:val="%1、"/>
      <w:lvlJc w:val="left"/>
      <w:pPr>
        <w:tabs>
          <w:tab w:val="num" w:pos="0"/>
        </w:tabs>
        <w:ind w:left="510" w:hanging="510"/>
      </w:pPr>
      <w:rPr>
        <w:rFonts w:cs="Times New Roman" w:hint="eastAsia"/>
      </w:rPr>
    </w:lvl>
    <w:lvl w:ilvl="1" w:tplc="5B7ADCAC">
      <w:start w:val="4"/>
      <w:numFmt w:val="taiwaneseCountingThousand"/>
      <w:lvlText w:val="%2、"/>
      <w:lvlJc w:val="left"/>
      <w:pPr>
        <w:tabs>
          <w:tab w:val="num" w:pos="0"/>
        </w:tabs>
        <w:ind w:left="510" w:hanging="51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B190ABF"/>
    <w:multiLevelType w:val="multilevel"/>
    <w:tmpl w:val="6C44CFD6"/>
    <w:lvl w:ilvl="0">
      <w:start w:val="1"/>
      <w:numFmt w:val="taiwaneseCountingThousand"/>
      <w:lvlText w:val="%1、"/>
      <w:lvlJc w:val="left"/>
      <w:pPr>
        <w:tabs>
          <w:tab w:val="num" w:pos="140"/>
        </w:tabs>
        <w:ind w:left="680" w:hanging="680"/>
      </w:pPr>
      <w:rPr>
        <w:rFonts w:eastAsia="標楷體" w:cs="Times New Roman" w:hint="eastAsia"/>
        <w:b w:val="0"/>
        <w:i w:val="0"/>
        <w:color w:val="000000"/>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2BDA1184"/>
    <w:multiLevelType w:val="multilevel"/>
    <w:tmpl w:val="10109B90"/>
    <w:lvl w:ilvl="0">
      <w:start w:val="1"/>
      <w:numFmt w:val="taiwaneseCountingThousand"/>
      <w:suff w:val="nothing"/>
      <w:lvlText w:val="%1、"/>
      <w:lvlJc w:val="left"/>
      <w:pPr>
        <w:ind w:left="624" w:hanging="511"/>
      </w:pPr>
      <w:rPr>
        <w:rFonts w:eastAsia="標楷體" w:cs="Times New Roman" w:hint="eastAsia"/>
        <w:b w:val="0"/>
        <w:i w:val="0"/>
        <w:sz w:val="32"/>
      </w:rPr>
    </w:lvl>
    <w:lvl w:ilvl="1">
      <w:start w:val="1"/>
      <w:numFmt w:val="taiwaneseCountingThousand"/>
      <w:suff w:val="nothing"/>
      <w:lvlText w:val="(%2)"/>
      <w:lvlJc w:val="left"/>
      <w:pPr>
        <w:ind w:left="1021" w:hanging="567"/>
      </w:pPr>
      <w:rPr>
        <w:rFonts w:cs="Times New Roman" w:hint="eastAsia"/>
      </w:rPr>
    </w:lvl>
    <w:lvl w:ilvl="2">
      <w:start w:val="1"/>
      <w:numFmt w:val="decimal"/>
      <w:suff w:val="nothing"/>
      <w:lvlText w:val="%3、"/>
      <w:lvlJc w:val="left"/>
      <w:pPr>
        <w:ind w:left="1304" w:hanging="453"/>
      </w:pPr>
      <w:rPr>
        <w:rFonts w:cs="Times New Roman" w:hint="eastAsia"/>
      </w:rPr>
    </w:lvl>
    <w:lvl w:ilvl="3">
      <w:start w:val="1"/>
      <w:numFmt w:val="decimal"/>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8">
    <w:nsid w:val="2FC021E5"/>
    <w:multiLevelType w:val="hybridMultilevel"/>
    <w:tmpl w:val="DBB8CEE8"/>
    <w:lvl w:ilvl="0" w:tplc="0084319C">
      <w:start w:val="1"/>
      <w:numFmt w:val="taiwaneseCountingThousand"/>
      <w:lvlText w:val="%1、"/>
      <w:lvlJc w:val="left"/>
      <w:pPr>
        <w:tabs>
          <w:tab w:val="num" w:pos="720"/>
        </w:tabs>
        <w:ind w:left="720" w:hanging="720"/>
      </w:pPr>
      <w:rPr>
        <w:rFonts w:cs="Times New Roman"/>
        <w:b/>
        <w:color w:val="auto"/>
      </w:rPr>
    </w:lvl>
    <w:lvl w:ilvl="1" w:tplc="0409000F">
      <w:start w:val="1"/>
      <w:numFmt w:val="decimal"/>
      <w:lvlText w:val="%2."/>
      <w:lvlJc w:val="left"/>
      <w:pPr>
        <w:tabs>
          <w:tab w:val="num" w:pos="960"/>
        </w:tabs>
        <w:ind w:left="960" w:hanging="480"/>
      </w:pPr>
      <w:rPr>
        <w:rFonts w:cs="Times New Roman"/>
        <w:b/>
        <w:color w:val="auto"/>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30026FB4"/>
    <w:multiLevelType w:val="multilevel"/>
    <w:tmpl w:val="166A5378"/>
    <w:lvl w:ilvl="0">
      <w:start w:val="1"/>
      <w:numFmt w:val="taiwaneseCountingThousand"/>
      <w:lvlText w:val="%1、"/>
      <w:lvlJc w:val="left"/>
      <w:pPr>
        <w:tabs>
          <w:tab w:val="num" w:pos="140"/>
        </w:tabs>
        <w:ind w:left="680" w:hanging="680"/>
      </w:pPr>
      <w:rPr>
        <w:rFonts w:cs="Times New Roman" w:hint="eastAsia"/>
        <w:color w:val="000000"/>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51E054D3"/>
    <w:multiLevelType w:val="multilevel"/>
    <w:tmpl w:val="D92892D6"/>
    <w:lvl w:ilvl="0">
      <w:start w:val="1"/>
      <w:numFmt w:val="taiwaneseCountingThousand"/>
      <w:suff w:val="nothing"/>
      <w:lvlText w:val="%1、"/>
      <w:lvlJc w:val="left"/>
      <w:pPr>
        <w:ind w:left="794" w:hanging="510"/>
      </w:pPr>
      <w:rPr>
        <w:rFonts w:eastAsia="標楷體" w:cs="Times New Roman" w:hint="eastAsia"/>
        <w:b w:val="0"/>
        <w:i w:val="0"/>
        <w:color w:val="000000"/>
        <w:sz w:val="32"/>
      </w:rPr>
    </w:lvl>
    <w:lvl w:ilvl="1">
      <w:start w:val="1"/>
      <w:numFmt w:val="taiwaneseCountingThousand"/>
      <w:suff w:val="nothing"/>
      <w:lvlText w:val="(%2)"/>
      <w:lvlJc w:val="left"/>
      <w:pPr>
        <w:ind w:left="1305" w:hanging="567"/>
      </w:pPr>
      <w:rPr>
        <w:rFonts w:cs="Times New Roman" w:hint="eastAsia"/>
      </w:rPr>
    </w:lvl>
    <w:lvl w:ilvl="2">
      <w:start w:val="1"/>
      <w:numFmt w:val="decimal"/>
      <w:suff w:val="nothing"/>
      <w:lvlText w:val="%3、"/>
      <w:lvlJc w:val="left"/>
      <w:pPr>
        <w:ind w:left="1588" w:hanging="453"/>
      </w:pPr>
      <w:rPr>
        <w:rFonts w:cs="Times New Roman" w:hint="eastAsia"/>
      </w:rPr>
    </w:lvl>
    <w:lvl w:ilvl="3">
      <w:start w:val="1"/>
      <w:numFmt w:val="decimal"/>
      <w:suff w:val="nothing"/>
      <w:lvlText w:val="(%4)"/>
      <w:lvlJc w:val="left"/>
      <w:pPr>
        <w:ind w:left="2268" w:hanging="708"/>
      </w:pPr>
      <w:rPr>
        <w:rFonts w:cs="Times New Roman" w:hint="eastAsia"/>
      </w:rPr>
    </w:lvl>
    <w:lvl w:ilvl="4">
      <w:start w:val="1"/>
      <w:numFmt w:val="decimal"/>
      <w:lvlText w:val="%5."/>
      <w:lvlJc w:val="left"/>
      <w:pPr>
        <w:tabs>
          <w:tab w:val="num" w:pos="2835"/>
        </w:tabs>
        <w:ind w:left="2835" w:hanging="850"/>
      </w:pPr>
      <w:rPr>
        <w:rFonts w:cs="Times New Roman" w:hint="eastAsia"/>
      </w:rPr>
    </w:lvl>
    <w:lvl w:ilvl="5">
      <w:start w:val="1"/>
      <w:numFmt w:val="decimal"/>
      <w:lvlText w:val="%6)"/>
      <w:lvlJc w:val="left"/>
      <w:pPr>
        <w:tabs>
          <w:tab w:val="num" w:pos="3544"/>
        </w:tabs>
        <w:ind w:left="3544" w:hanging="1134"/>
      </w:pPr>
      <w:rPr>
        <w:rFonts w:cs="Times New Roman" w:hint="eastAsia"/>
      </w:rPr>
    </w:lvl>
    <w:lvl w:ilvl="6">
      <w:start w:val="1"/>
      <w:numFmt w:val="decimal"/>
      <w:lvlText w:val="(%7)"/>
      <w:lvlJc w:val="left"/>
      <w:pPr>
        <w:tabs>
          <w:tab w:val="num" w:pos="4111"/>
        </w:tabs>
        <w:ind w:left="4111" w:hanging="1276"/>
      </w:pPr>
      <w:rPr>
        <w:rFonts w:cs="Times New Roman" w:hint="eastAsia"/>
      </w:rPr>
    </w:lvl>
    <w:lvl w:ilvl="7">
      <w:start w:val="1"/>
      <w:numFmt w:val="lowerLetter"/>
      <w:lvlText w:val="%8."/>
      <w:lvlJc w:val="left"/>
      <w:pPr>
        <w:tabs>
          <w:tab w:val="num" w:pos="4678"/>
        </w:tabs>
        <w:ind w:left="4678" w:hanging="1418"/>
      </w:pPr>
      <w:rPr>
        <w:rFonts w:cs="Times New Roman" w:hint="eastAsia"/>
      </w:rPr>
    </w:lvl>
    <w:lvl w:ilvl="8">
      <w:start w:val="1"/>
      <w:numFmt w:val="lowerLetter"/>
      <w:lvlText w:val="%9)"/>
      <w:lvlJc w:val="left"/>
      <w:pPr>
        <w:tabs>
          <w:tab w:val="num" w:pos="5386"/>
        </w:tabs>
        <w:ind w:left="5386" w:hanging="1700"/>
      </w:pPr>
      <w:rPr>
        <w:rFonts w:cs="Times New Roman" w:hint="eastAsia"/>
      </w:rPr>
    </w:lvl>
  </w:abstractNum>
  <w:abstractNum w:abstractNumId="11">
    <w:nsid w:val="57C8695D"/>
    <w:multiLevelType w:val="hybridMultilevel"/>
    <w:tmpl w:val="AEC68468"/>
    <w:lvl w:ilvl="0" w:tplc="F74A66AE">
      <w:start w:val="1"/>
      <w:numFmt w:val="bullet"/>
      <w:lvlText w:val="–"/>
      <w:lvlJc w:val="left"/>
      <w:pPr>
        <w:tabs>
          <w:tab w:val="num" w:pos="720"/>
        </w:tabs>
        <w:ind w:left="720" w:hanging="360"/>
      </w:pPr>
      <w:rPr>
        <w:rFonts w:ascii="新細明體" w:eastAsia="新細明體" w:hint="default"/>
      </w:rPr>
    </w:lvl>
    <w:lvl w:ilvl="1" w:tplc="8ED639EA">
      <w:start w:val="1"/>
      <w:numFmt w:val="bullet"/>
      <w:lvlText w:val="–"/>
      <w:lvlJc w:val="left"/>
      <w:pPr>
        <w:tabs>
          <w:tab w:val="num" w:pos="1440"/>
        </w:tabs>
        <w:ind w:left="1440" w:hanging="360"/>
      </w:pPr>
      <w:rPr>
        <w:rFonts w:ascii="新細明體" w:eastAsia="新細明體" w:hint="default"/>
      </w:rPr>
    </w:lvl>
    <w:lvl w:ilvl="2" w:tplc="1A429BCA" w:tentative="1">
      <w:start w:val="1"/>
      <w:numFmt w:val="bullet"/>
      <w:lvlText w:val="–"/>
      <w:lvlJc w:val="left"/>
      <w:pPr>
        <w:tabs>
          <w:tab w:val="num" w:pos="2160"/>
        </w:tabs>
        <w:ind w:left="2160" w:hanging="360"/>
      </w:pPr>
      <w:rPr>
        <w:rFonts w:ascii="新細明體" w:eastAsia="新細明體" w:hint="default"/>
      </w:rPr>
    </w:lvl>
    <w:lvl w:ilvl="3" w:tplc="0F06D9A4" w:tentative="1">
      <w:start w:val="1"/>
      <w:numFmt w:val="bullet"/>
      <w:lvlText w:val="–"/>
      <w:lvlJc w:val="left"/>
      <w:pPr>
        <w:tabs>
          <w:tab w:val="num" w:pos="2880"/>
        </w:tabs>
        <w:ind w:left="2880" w:hanging="360"/>
      </w:pPr>
      <w:rPr>
        <w:rFonts w:ascii="新細明體" w:eastAsia="新細明體" w:hint="default"/>
      </w:rPr>
    </w:lvl>
    <w:lvl w:ilvl="4" w:tplc="2778B3F0" w:tentative="1">
      <w:start w:val="1"/>
      <w:numFmt w:val="bullet"/>
      <w:lvlText w:val="–"/>
      <w:lvlJc w:val="left"/>
      <w:pPr>
        <w:tabs>
          <w:tab w:val="num" w:pos="3600"/>
        </w:tabs>
        <w:ind w:left="3600" w:hanging="360"/>
      </w:pPr>
      <w:rPr>
        <w:rFonts w:ascii="新細明體" w:eastAsia="新細明體" w:hint="default"/>
      </w:rPr>
    </w:lvl>
    <w:lvl w:ilvl="5" w:tplc="7D0E07AE" w:tentative="1">
      <w:start w:val="1"/>
      <w:numFmt w:val="bullet"/>
      <w:lvlText w:val="–"/>
      <w:lvlJc w:val="left"/>
      <w:pPr>
        <w:tabs>
          <w:tab w:val="num" w:pos="4320"/>
        </w:tabs>
        <w:ind w:left="4320" w:hanging="360"/>
      </w:pPr>
      <w:rPr>
        <w:rFonts w:ascii="新細明體" w:eastAsia="新細明體" w:hint="default"/>
      </w:rPr>
    </w:lvl>
    <w:lvl w:ilvl="6" w:tplc="1018B332" w:tentative="1">
      <w:start w:val="1"/>
      <w:numFmt w:val="bullet"/>
      <w:lvlText w:val="–"/>
      <w:lvlJc w:val="left"/>
      <w:pPr>
        <w:tabs>
          <w:tab w:val="num" w:pos="5040"/>
        </w:tabs>
        <w:ind w:left="5040" w:hanging="360"/>
      </w:pPr>
      <w:rPr>
        <w:rFonts w:ascii="新細明體" w:eastAsia="新細明體" w:hint="default"/>
      </w:rPr>
    </w:lvl>
    <w:lvl w:ilvl="7" w:tplc="2B860BAC" w:tentative="1">
      <w:start w:val="1"/>
      <w:numFmt w:val="bullet"/>
      <w:lvlText w:val="–"/>
      <w:lvlJc w:val="left"/>
      <w:pPr>
        <w:tabs>
          <w:tab w:val="num" w:pos="5760"/>
        </w:tabs>
        <w:ind w:left="5760" w:hanging="360"/>
      </w:pPr>
      <w:rPr>
        <w:rFonts w:ascii="新細明體" w:eastAsia="新細明體" w:hint="default"/>
      </w:rPr>
    </w:lvl>
    <w:lvl w:ilvl="8" w:tplc="1A2C912E" w:tentative="1">
      <w:start w:val="1"/>
      <w:numFmt w:val="bullet"/>
      <w:lvlText w:val="–"/>
      <w:lvlJc w:val="left"/>
      <w:pPr>
        <w:tabs>
          <w:tab w:val="num" w:pos="6480"/>
        </w:tabs>
        <w:ind w:left="6480" w:hanging="360"/>
      </w:pPr>
      <w:rPr>
        <w:rFonts w:ascii="新細明體" w:eastAsia="新細明體" w:hint="default"/>
      </w:rPr>
    </w:lvl>
  </w:abstractNum>
  <w:abstractNum w:abstractNumId="12">
    <w:nsid w:val="5B231BF7"/>
    <w:multiLevelType w:val="multilevel"/>
    <w:tmpl w:val="C44ACCD0"/>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3">
    <w:nsid w:val="5DDA4F20"/>
    <w:multiLevelType w:val="multilevel"/>
    <w:tmpl w:val="255CA9B8"/>
    <w:lvl w:ilvl="0">
      <w:start w:val="1"/>
      <w:numFmt w:val="taiwaneseCountingThousand"/>
      <w:suff w:val="nothing"/>
      <w:lvlText w:val="%1、"/>
      <w:lvlJc w:val="left"/>
      <w:pPr>
        <w:ind w:left="510" w:hanging="510"/>
      </w:pPr>
      <w:rPr>
        <w:rFonts w:cs="Times New Roman" w:hint="eastAsia"/>
        <w:b w:val="0"/>
        <w:i w:val="0"/>
        <w:color w:val="000000"/>
      </w:rPr>
    </w:lvl>
    <w:lvl w:ilvl="1">
      <w:start w:val="1"/>
      <w:numFmt w:val="taiwaneseCountingThousand"/>
      <w:suff w:val="nothing"/>
      <w:lvlText w:val="(%2)"/>
      <w:lvlJc w:val="left"/>
      <w:pPr>
        <w:ind w:left="1021" w:hanging="567"/>
      </w:pPr>
      <w:rPr>
        <w:rFonts w:cs="Times New Roman" w:hint="eastAsia"/>
      </w:rPr>
    </w:lvl>
    <w:lvl w:ilvl="2">
      <w:start w:val="1"/>
      <w:numFmt w:val="decimal"/>
      <w:suff w:val="nothing"/>
      <w:lvlText w:val="%3、"/>
      <w:lvlJc w:val="left"/>
      <w:pPr>
        <w:ind w:left="1304" w:hanging="453"/>
      </w:pPr>
      <w:rPr>
        <w:rFonts w:cs="Times New Roman" w:hint="eastAsia"/>
      </w:rPr>
    </w:lvl>
    <w:lvl w:ilvl="3">
      <w:start w:val="1"/>
      <w:numFmt w:val="decimal"/>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4">
    <w:nsid w:val="61E00EBB"/>
    <w:multiLevelType w:val="multilevel"/>
    <w:tmpl w:val="DBB8CEE8"/>
    <w:lvl w:ilvl="0">
      <w:start w:val="1"/>
      <w:numFmt w:val="taiwaneseCountingThousand"/>
      <w:lvlText w:val="%1、"/>
      <w:lvlJc w:val="left"/>
      <w:pPr>
        <w:tabs>
          <w:tab w:val="num" w:pos="720"/>
        </w:tabs>
        <w:ind w:left="720" w:hanging="720"/>
      </w:pPr>
      <w:rPr>
        <w:rFonts w:cs="Times New Roman"/>
        <w:b/>
        <w:color w:val="auto"/>
      </w:rPr>
    </w:lvl>
    <w:lvl w:ilvl="1">
      <w:start w:val="1"/>
      <w:numFmt w:val="decimal"/>
      <w:lvlText w:val="%2."/>
      <w:lvlJc w:val="left"/>
      <w:pPr>
        <w:tabs>
          <w:tab w:val="num" w:pos="960"/>
        </w:tabs>
        <w:ind w:left="960" w:hanging="480"/>
      </w:pPr>
      <w:rPr>
        <w:rFonts w:cs="Times New Roman"/>
        <w:b/>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7E2D4CA5"/>
    <w:multiLevelType w:val="hybridMultilevel"/>
    <w:tmpl w:val="E0FCD0D4"/>
    <w:lvl w:ilvl="0" w:tplc="E154E8C6">
      <w:start w:val="1"/>
      <w:numFmt w:val="bullet"/>
      <w:lvlText w:val="–"/>
      <w:lvlJc w:val="left"/>
      <w:pPr>
        <w:tabs>
          <w:tab w:val="num" w:pos="720"/>
        </w:tabs>
        <w:ind w:left="720" w:hanging="360"/>
      </w:pPr>
      <w:rPr>
        <w:rFonts w:ascii="新細明體" w:eastAsia="新細明體" w:hint="default"/>
      </w:rPr>
    </w:lvl>
    <w:lvl w:ilvl="1" w:tplc="A5D69EE6">
      <w:start w:val="1"/>
      <w:numFmt w:val="bullet"/>
      <w:lvlText w:val="–"/>
      <w:lvlJc w:val="left"/>
      <w:pPr>
        <w:tabs>
          <w:tab w:val="num" w:pos="1440"/>
        </w:tabs>
        <w:ind w:left="1440" w:hanging="360"/>
      </w:pPr>
      <w:rPr>
        <w:rFonts w:ascii="新細明體" w:eastAsia="新細明體" w:hint="default"/>
      </w:rPr>
    </w:lvl>
    <w:lvl w:ilvl="2" w:tplc="84646B78" w:tentative="1">
      <w:start w:val="1"/>
      <w:numFmt w:val="bullet"/>
      <w:lvlText w:val="–"/>
      <w:lvlJc w:val="left"/>
      <w:pPr>
        <w:tabs>
          <w:tab w:val="num" w:pos="2160"/>
        </w:tabs>
        <w:ind w:left="2160" w:hanging="360"/>
      </w:pPr>
      <w:rPr>
        <w:rFonts w:ascii="新細明體" w:eastAsia="新細明體" w:hint="default"/>
      </w:rPr>
    </w:lvl>
    <w:lvl w:ilvl="3" w:tplc="62F6CB82" w:tentative="1">
      <w:start w:val="1"/>
      <w:numFmt w:val="bullet"/>
      <w:lvlText w:val="–"/>
      <w:lvlJc w:val="left"/>
      <w:pPr>
        <w:tabs>
          <w:tab w:val="num" w:pos="2880"/>
        </w:tabs>
        <w:ind w:left="2880" w:hanging="360"/>
      </w:pPr>
      <w:rPr>
        <w:rFonts w:ascii="新細明體" w:eastAsia="新細明體" w:hint="default"/>
      </w:rPr>
    </w:lvl>
    <w:lvl w:ilvl="4" w:tplc="C3483A96" w:tentative="1">
      <w:start w:val="1"/>
      <w:numFmt w:val="bullet"/>
      <w:lvlText w:val="–"/>
      <w:lvlJc w:val="left"/>
      <w:pPr>
        <w:tabs>
          <w:tab w:val="num" w:pos="3600"/>
        </w:tabs>
        <w:ind w:left="3600" w:hanging="360"/>
      </w:pPr>
      <w:rPr>
        <w:rFonts w:ascii="新細明體" w:eastAsia="新細明體" w:hint="default"/>
      </w:rPr>
    </w:lvl>
    <w:lvl w:ilvl="5" w:tplc="E0221962" w:tentative="1">
      <w:start w:val="1"/>
      <w:numFmt w:val="bullet"/>
      <w:lvlText w:val="–"/>
      <w:lvlJc w:val="left"/>
      <w:pPr>
        <w:tabs>
          <w:tab w:val="num" w:pos="4320"/>
        </w:tabs>
        <w:ind w:left="4320" w:hanging="360"/>
      </w:pPr>
      <w:rPr>
        <w:rFonts w:ascii="新細明體" w:eastAsia="新細明體" w:hint="default"/>
      </w:rPr>
    </w:lvl>
    <w:lvl w:ilvl="6" w:tplc="2848A62A" w:tentative="1">
      <w:start w:val="1"/>
      <w:numFmt w:val="bullet"/>
      <w:lvlText w:val="–"/>
      <w:lvlJc w:val="left"/>
      <w:pPr>
        <w:tabs>
          <w:tab w:val="num" w:pos="5040"/>
        </w:tabs>
        <w:ind w:left="5040" w:hanging="360"/>
      </w:pPr>
      <w:rPr>
        <w:rFonts w:ascii="新細明體" w:eastAsia="新細明體" w:hint="default"/>
      </w:rPr>
    </w:lvl>
    <w:lvl w:ilvl="7" w:tplc="4128FD30" w:tentative="1">
      <w:start w:val="1"/>
      <w:numFmt w:val="bullet"/>
      <w:lvlText w:val="–"/>
      <w:lvlJc w:val="left"/>
      <w:pPr>
        <w:tabs>
          <w:tab w:val="num" w:pos="5760"/>
        </w:tabs>
        <w:ind w:left="5760" w:hanging="360"/>
      </w:pPr>
      <w:rPr>
        <w:rFonts w:ascii="新細明體" w:eastAsia="新細明體" w:hint="default"/>
      </w:rPr>
    </w:lvl>
    <w:lvl w:ilvl="8" w:tplc="C6506752" w:tentative="1">
      <w:start w:val="1"/>
      <w:numFmt w:val="bullet"/>
      <w:lvlText w:val="–"/>
      <w:lvlJc w:val="left"/>
      <w:pPr>
        <w:tabs>
          <w:tab w:val="num" w:pos="6480"/>
        </w:tabs>
        <w:ind w:left="6480" w:hanging="360"/>
      </w:pPr>
      <w:rPr>
        <w:rFonts w:ascii="新細明體" w:eastAsia="新細明體" w:hint="default"/>
      </w:rPr>
    </w:lvl>
  </w:abstractNum>
  <w:num w:numId="1">
    <w:abstractNumId w:val="10"/>
  </w:num>
  <w:num w:numId="2">
    <w:abstractNumId w:val="12"/>
  </w:num>
  <w:num w:numId="3">
    <w:abstractNumId w:val="9"/>
  </w:num>
  <w:num w:numId="4">
    <w:abstractNumId w:val="2"/>
  </w:num>
  <w:num w:numId="5">
    <w:abstractNumId w:val="6"/>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num>
  <w:num w:numId="12">
    <w:abstractNumId w:val="11"/>
  </w:num>
  <w:num w:numId="13">
    <w:abstractNumId w:val="3"/>
  </w:num>
  <w:num w:numId="14">
    <w:abstractNumId w:val="5"/>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5BC1"/>
    <w:rsid w:val="000156F8"/>
    <w:rsid w:val="00017D0A"/>
    <w:rsid w:val="0003605A"/>
    <w:rsid w:val="000667E4"/>
    <w:rsid w:val="000939A1"/>
    <w:rsid w:val="000A1C63"/>
    <w:rsid w:val="000A2A52"/>
    <w:rsid w:val="000B06E3"/>
    <w:rsid w:val="000C55F7"/>
    <w:rsid w:val="000D17FB"/>
    <w:rsid w:val="000D4166"/>
    <w:rsid w:val="000F70A1"/>
    <w:rsid w:val="001120FE"/>
    <w:rsid w:val="0011607A"/>
    <w:rsid w:val="00120CB3"/>
    <w:rsid w:val="00125742"/>
    <w:rsid w:val="001546D5"/>
    <w:rsid w:val="00157FE8"/>
    <w:rsid w:val="001631FA"/>
    <w:rsid w:val="0019659E"/>
    <w:rsid w:val="001A48B3"/>
    <w:rsid w:val="001E410A"/>
    <w:rsid w:val="001E6494"/>
    <w:rsid w:val="00222373"/>
    <w:rsid w:val="00223E03"/>
    <w:rsid w:val="002260C7"/>
    <w:rsid w:val="00231FAF"/>
    <w:rsid w:val="0024326A"/>
    <w:rsid w:val="00244E75"/>
    <w:rsid w:val="002651D0"/>
    <w:rsid w:val="00292D13"/>
    <w:rsid w:val="0029571F"/>
    <w:rsid w:val="002C1DFC"/>
    <w:rsid w:val="002E02B0"/>
    <w:rsid w:val="002E21E7"/>
    <w:rsid w:val="002E6052"/>
    <w:rsid w:val="00337D2E"/>
    <w:rsid w:val="00342227"/>
    <w:rsid w:val="00343E60"/>
    <w:rsid w:val="00354620"/>
    <w:rsid w:val="00370449"/>
    <w:rsid w:val="00384AC8"/>
    <w:rsid w:val="003B2864"/>
    <w:rsid w:val="003B4780"/>
    <w:rsid w:val="003B63EB"/>
    <w:rsid w:val="003C1E40"/>
    <w:rsid w:val="003D0A06"/>
    <w:rsid w:val="003D1EF1"/>
    <w:rsid w:val="00406114"/>
    <w:rsid w:val="00424EB3"/>
    <w:rsid w:val="00443536"/>
    <w:rsid w:val="004650A9"/>
    <w:rsid w:val="00467A41"/>
    <w:rsid w:val="00482A56"/>
    <w:rsid w:val="00492D10"/>
    <w:rsid w:val="004B3E45"/>
    <w:rsid w:val="004B7196"/>
    <w:rsid w:val="004D59E7"/>
    <w:rsid w:val="004F4B5C"/>
    <w:rsid w:val="004F567A"/>
    <w:rsid w:val="00506571"/>
    <w:rsid w:val="00506C97"/>
    <w:rsid w:val="0051164F"/>
    <w:rsid w:val="00513661"/>
    <w:rsid w:val="005255FB"/>
    <w:rsid w:val="0053706E"/>
    <w:rsid w:val="005456D9"/>
    <w:rsid w:val="005634D5"/>
    <w:rsid w:val="00571686"/>
    <w:rsid w:val="00580C20"/>
    <w:rsid w:val="00592E8A"/>
    <w:rsid w:val="005C5B1B"/>
    <w:rsid w:val="005C6A56"/>
    <w:rsid w:val="005E099D"/>
    <w:rsid w:val="006277AB"/>
    <w:rsid w:val="00631897"/>
    <w:rsid w:val="00643945"/>
    <w:rsid w:val="00643A58"/>
    <w:rsid w:val="006457F7"/>
    <w:rsid w:val="00683987"/>
    <w:rsid w:val="006A271B"/>
    <w:rsid w:val="006A5C6B"/>
    <w:rsid w:val="006A6303"/>
    <w:rsid w:val="006B7827"/>
    <w:rsid w:val="006D462E"/>
    <w:rsid w:val="006D4D8A"/>
    <w:rsid w:val="006F0FBF"/>
    <w:rsid w:val="006F3EC0"/>
    <w:rsid w:val="006F6647"/>
    <w:rsid w:val="00701123"/>
    <w:rsid w:val="0070559C"/>
    <w:rsid w:val="00711F7F"/>
    <w:rsid w:val="007331CE"/>
    <w:rsid w:val="00765419"/>
    <w:rsid w:val="00765B13"/>
    <w:rsid w:val="00794F2F"/>
    <w:rsid w:val="007B14C5"/>
    <w:rsid w:val="007C228B"/>
    <w:rsid w:val="007D27F5"/>
    <w:rsid w:val="007D2ABE"/>
    <w:rsid w:val="007F17EB"/>
    <w:rsid w:val="007F4C8E"/>
    <w:rsid w:val="0080566A"/>
    <w:rsid w:val="00833762"/>
    <w:rsid w:val="0085797D"/>
    <w:rsid w:val="00881BBE"/>
    <w:rsid w:val="008957FD"/>
    <w:rsid w:val="008A7DB8"/>
    <w:rsid w:val="008C5FE4"/>
    <w:rsid w:val="009037D3"/>
    <w:rsid w:val="00920061"/>
    <w:rsid w:val="00927E62"/>
    <w:rsid w:val="009301D8"/>
    <w:rsid w:val="009329DC"/>
    <w:rsid w:val="00964722"/>
    <w:rsid w:val="009B6C0E"/>
    <w:rsid w:val="009D46AA"/>
    <w:rsid w:val="009F0794"/>
    <w:rsid w:val="009F3B49"/>
    <w:rsid w:val="009F682C"/>
    <w:rsid w:val="009F766A"/>
    <w:rsid w:val="00A16FE6"/>
    <w:rsid w:val="00A333A3"/>
    <w:rsid w:val="00A42FBE"/>
    <w:rsid w:val="00A51497"/>
    <w:rsid w:val="00A607FF"/>
    <w:rsid w:val="00A63C5E"/>
    <w:rsid w:val="00A8204A"/>
    <w:rsid w:val="00A91ECC"/>
    <w:rsid w:val="00A92264"/>
    <w:rsid w:val="00A93A17"/>
    <w:rsid w:val="00AC5E2D"/>
    <w:rsid w:val="00AD3D00"/>
    <w:rsid w:val="00AD46D6"/>
    <w:rsid w:val="00AD4825"/>
    <w:rsid w:val="00AE0798"/>
    <w:rsid w:val="00AE2197"/>
    <w:rsid w:val="00AE2733"/>
    <w:rsid w:val="00AE7077"/>
    <w:rsid w:val="00AF0961"/>
    <w:rsid w:val="00B0322D"/>
    <w:rsid w:val="00B03EBB"/>
    <w:rsid w:val="00B15BC1"/>
    <w:rsid w:val="00B2275B"/>
    <w:rsid w:val="00B502B8"/>
    <w:rsid w:val="00B67116"/>
    <w:rsid w:val="00B67D25"/>
    <w:rsid w:val="00B7218C"/>
    <w:rsid w:val="00B74490"/>
    <w:rsid w:val="00B9242F"/>
    <w:rsid w:val="00B97FF6"/>
    <w:rsid w:val="00BA7EC6"/>
    <w:rsid w:val="00BB0B29"/>
    <w:rsid w:val="00BB1F62"/>
    <w:rsid w:val="00BB377B"/>
    <w:rsid w:val="00BB77A7"/>
    <w:rsid w:val="00BF00DC"/>
    <w:rsid w:val="00C17933"/>
    <w:rsid w:val="00C46A08"/>
    <w:rsid w:val="00C55764"/>
    <w:rsid w:val="00C8469C"/>
    <w:rsid w:val="00C8755E"/>
    <w:rsid w:val="00CA21D0"/>
    <w:rsid w:val="00CA320F"/>
    <w:rsid w:val="00CB4121"/>
    <w:rsid w:val="00CC417F"/>
    <w:rsid w:val="00CD4442"/>
    <w:rsid w:val="00CD79EB"/>
    <w:rsid w:val="00CD7D0C"/>
    <w:rsid w:val="00CF5661"/>
    <w:rsid w:val="00D00A00"/>
    <w:rsid w:val="00D14B96"/>
    <w:rsid w:val="00D41721"/>
    <w:rsid w:val="00D42633"/>
    <w:rsid w:val="00D45B75"/>
    <w:rsid w:val="00D5783B"/>
    <w:rsid w:val="00DB3F80"/>
    <w:rsid w:val="00DB4AFE"/>
    <w:rsid w:val="00DE00A6"/>
    <w:rsid w:val="00DE311F"/>
    <w:rsid w:val="00DE4535"/>
    <w:rsid w:val="00DE5AAC"/>
    <w:rsid w:val="00E149EB"/>
    <w:rsid w:val="00E22B38"/>
    <w:rsid w:val="00E43203"/>
    <w:rsid w:val="00E672CE"/>
    <w:rsid w:val="00E73623"/>
    <w:rsid w:val="00EA71E5"/>
    <w:rsid w:val="00EB2B5B"/>
    <w:rsid w:val="00EC494A"/>
    <w:rsid w:val="00EC6FAF"/>
    <w:rsid w:val="00ED6082"/>
    <w:rsid w:val="00EE1DDE"/>
    <w:rsid w:val="00F12917"/>
    <w:rsid w:val="00F30DB6"/>
    <w:rsid w:val="00F4675E"/>
    <w:rsid w:val="00F63185"/>
    <w:rsid w:val="00F764C4"/>
    <w:rsid w:val="00F8122B"/>
    <w:rsid w:val="00F813A9"/>
    <w:rsid w:val="00F81B59"/>
    <w:rsid w:val="00FB2875"/>
    <w:rsid w:val="00FD6002"/>
    <w:rsid w:val="00FE5605"/>
    <w:rsid w:val="00FF15A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04A"/>
    <w:pPr>
      <w:widowControl w:val="0"/>
    </w:pPr>
    <w:rPr>
      <w:szCs w:val="24"/>
    </w:rPr>
  </w:style>
  <w:style w:type="paragraph" w:styleId="3">
    <w:name w:val="heading 3"/>
    <w:basedOn w:val="a"/>
    <w:link w:val="30"/>
    <w:uiPriority w:val="99"/>
    <w:qFormat/>
    <w:rsid w:val="00DE00A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link w:val="3"/>
    <w:uiPriority w:val="9"/>
    <w:semiHidden/>
    <w:rsid w:val="00344268"/>
    <w:rPr>
      <w:rFonts w:asciiTheme="majorHAnsi" w:eastAsiaTheme="majorEastAsia" w:hAnsiTheme="majorHAnsi" w:cstheme="majorBidi"/>
      <w:b/>
      <w:bCs/>
      <w:sz w:val="36"/>
      <w:szCs w:val="36"/>
    </w:rPr>
  </w:style>
  <w:style w:type="paragraph" w:styleId="a3">
    <w:name w:val="header"/>
    <w:basedOn w:val="a"/>
    <w:link w:val="a4"/>
    <w:uiPriority w:val="99"/>
    <w:rsid w:val="00A91ECC"/>
    <w:pPr>
      <w:tabs>
        <w:tab w:val="center" w:pos="4153"/>
        <w:tab w:val="right" w:pos="8306"/>
      </w:tabs>
      <w:snapToGrid w:val="0"/>
    </w:pPr>
    <w:rPr>
      <w:sz w:val="20"/>
      <w:szCs w:val="20"/>
    </w:rPr>
  </w:style>
  <w:style w:type="character" w:customStyle="1" w:styleId="HeaderChar">
    <w:name w:val="Header Char"/>
    <w:basedOn w:val="a0"/>
    <w:link w:val="a3"/>
    <w:uiPriority w:val="99"/>
    <w:semiHidden/>
    <w:rsid w:val="00344268"/>
    <w:rPr>
      <w:sz w:val="20"/>
      <w:szCs w:val="20"/>
    </w:rPr>
  </w:style>
  <w:style w:type="character" w:customStyle="1" w:styleId="a4">
    <w:name w:val="頁首 字元"/>
    <w:basedOn w:val="a0"/>
    <w:link w:val="a3"/>
    <w:uiPriority w:val="99"/>
    <w:locked/>
    <w:rsid w:val="00A91ECC"/>
    <w:rPr>
      <w:rFonts w:cs="Times New Roman"/>
      <w:kern w:val="2"/>
    </w:rPr>
  </w:style>
  <w:style w:type="paragraph" w:styleId="a5">
    <w:name w:val="footer"/>
    <w:basedOn w:val="a"/>
    <w:link w:val="a6"/>
    <w:uiPriority w:val="99"/>
    <w:rsid w:val="00A91ECC"/>
    <w:pPr>
      <w:tabs>
        <w:tab w:val="center" w:pos="4153"/>
        <w:tab w:val="right" w:pos="8306"/>
      </w:tabs>
      <w:snapToGrid w:val="0"/>
    </w:pPr>
    <w:rPr>
      <w:sz w:val="20"/>
      <w:szCs w:val="20"/>
    </w:rPr>
  </w:style>
  <w:style w:type="character" w:customStyle="1" w:styleId="FooterChar">
    <w:name w:val="Footer Char"/>
    <w:basedOn w:val="a0"/>
    <w:link w:val="a5"/>
    <w:uiPriority w:val="99"/>
    <w:semiHidden/>
    <w:rsid w:val="00344268"/>
    <w:rPr>
      <w:sz w:val="20"/>
      <w:szCs w:val="20"/>
    </w:rPr>
  </w:style>
  <w:style w:type="character" w:customStyle="1" w:styleId="a6">
    <w:name w:val="頁尾 字元"/>
    <w:basedOn w:val="a0"/>
    <w:link w:val="a5"/>
    <w:uiPriority w:val="99"/>
    <w:locked/>
    <w:rsid w:val="00A91ECC"/>
    <w:rPr>
      <w:rFonts w:cs="Times New Roman"/>
      <w:kern w:val="2"/>
    </w:rPr>
  </w:style>
  <w:style w:type="character" w:customStyle="1" w:styleId="HTML">
    <w:name w:val="HTML 預設格式 字元"/>
    <w:basedOn w:val="a0"/>
    <w:link w:val="HTML0"/>
    <w:uiPriority w:val="99"/>
    <w:locked/>
    <w:rsid w:val="00513661"/>
    <w:rPr>
      <w:rFonts w:ascii="細明體" w:eastAsia="細明體" w:hAnsi="細明體" w:cs="Times New Roman"/>
      <w:sz w:val="24"/>
      <w:szCs w:val="24"/>
      <w:lang w:bidi="ar-SA"/>
    </w:rPr>
  </w:style>
  <w:style w:type="paragraph" w:styleId="HTML0">
    <w:name w:val="HTML Preformatted"/>
    <w:basedOn w:val="a"/>
    <w:link w:val="HTML"/>
    <w:uiPriority w:val="99"/>
    <w:rsid w:val="005136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noProof/>
      <w:kern w:val="0"/>
    </w:rPr>
  </w:style>
  <w:style w:type="character" w:customStyle="1" w:styleId="HTMLPreformattedChar">
    <w:name w:val="HTML Preformatted Char"/>
    <w:basedOn w:val="a0"/>
    <w:link w:val="HTML0"/>
    <w:uiPriority w:val="99"/>
    <w:semiHidden/>
    <w:rsid w:val="00344268"/>
    <w:rPr>
      <w:rFonts w:ascii="Courier New" w:hAnsi="Courier New" w:cs="Courier New"/>
      <w:sz w:val="20"/>
      <w:szCs w:val="20"/>
    </w:rPr>
  </w:style>
  <w:style w:type="character" w:styleId="a7">
    <w:name w:val="Strong"/>
    <w:basedOn w:val="a0"/>
    <w:uiPriority w:val="99"/>
    <w:qFormat/>
    <w:rsid w:val="00A63C5E"/>
    <w:rPr>
      <w:rFonts w:cs="Times New Roman"/>
      <w:b/>
      <w:bCs/>
    </w:rPr>
  </w:style>
  <w:style w:type="character" w:customStyle="1" w:styleId="apple-converted-space">
    <w:name w:val="apple-converted-space"/>
    <w:basedOn w:val="a0"/>
    <w:uiPriority w:val="99"/>
    <w:rsid w:val="001546D5"/>
    <w:rPr>
      <w:rFonts w:cs="Times New Roman"/>
    </w:rPr>
  </w:style>
  <w:style w:type="character" w:styleId="a8">
    <w:name w:val="Hyperlink"/>
    <w:basedOn w:val="a0"/>
    <w:uiPriority w:val="99"/>
    <w:rsid w:val="001546D5"/>
    <w:rPr>
      <w:rFonts w:cs="Times New Roman"/>
      <w:color w:val="0000FF"/>
      <w:u w:val="single"/>
    </w:rPr>
  </w:style>
  <w:style w:type="paragraph" w:customStyle="1" w:styleId="1">
    <w:name w:val="清單段落1"/>
    <w:basedOn w:val="a"/>
    <w:uiPriority w:val="99"/>
    <w:rsid w:val="00CD4442"/>
    <w:pPr>
      <w:widowControl/>
      <w:ind w:leftChars="200" w:left="480"/>
    </w:pPr>
    <w:rPr>
      <w:rFonts w:ascii="新細明體" w:hAnsi="新細明體" w:cs="新細明體"/>
      <w:kern w:val="0"/>
    </w:rPr>
  </w:style>
  <w:style w:type="character" w:customStyle="1" w:styleId="30">
    <w:name w:val="標題 3 字元"/>
    <w:basedOn w:val="a0"/>
    <w:link w:val="3"/>
    <w:uiPriority w:val="99"/>
    <w:locked/>
    <w:rsid w:val="00DE00A6"/>
    <w:rPr>
      <w:rFonts w:ascii="新細明體" w:eastAsia="新細明體" w:cs="新細明體"/>
      <w:b/>
      <w:bCs/>
      <w:sz w:val="27"/>
      <w:szCs w:val="27"/>
    </w:rPr>
  </w:style>
  <w:style w:type="character" w:styleId="a9">
    <w:name w:val="Emphasis"/>
    <w:basedOn w:val="a0"/>
    <w:uiPriority w:val="99"/>
    <w:qFormat/>
    <w:rsid w:val="00DE00A6"/>
    <w:rPr>
      <w:rFonts w:cs="Times New Roman"/>
      <w:i/>
      <w:iCs/>
    </w:rPr>
  </w:style>
  <w:style w:type="paragraph" w:customStyle="1" w:styleId="aa">
    <w:name w:val="字元"/>
    <w:basedOn w:val="a"/>
    <w:autoRedefine/>
    <w:uiPriority w:val="99"/>
    <w:rsid w:val="00A93A17"/>
    <w:pPr>
      <w:widowControl/>
      <w:spacing w:after="160" w:line="240" w:lineRule="exact"/>
    </w:pPr>
    <w:rPr>
      <w:rFonts w:ascii="Verdana" w:hAnsi="Verdana"/>
      <w:kern w:val="0"/>
      <w:sz w:val="20"/>
      <w:szCs w:val="20"/>
      <w:lang w:eastAsia="zh-CN" w:bidi="hi-IN"/>
    </w:rPr>
  </w:style>
  <w:style w:type="paragraph" w:styleId="ab">
    <w:name w:val="footnote text"/>
    <w:basedOn w:val="a"/>
    <w:link w:val="ac"/>
    <w:uiPriority w:val="99"/>
    <w:rsid w:val="000A1C63"/>
    <w:pPr>
      <w:snapToGrid w:val="0"/>
    </w:pPr>
    <w:rPr>
      <w:sz w:val="20"/>
      <w:szCs w:val="20"/>
    </w:rPr>
  </w:style>
  <w:style w:type="character" w:customStyle="1" w:styleId="FootnoteTextChar">
    <w:name w:val="Footnote Text Char"/>
    <w:basedOn w:val="a0"/>
    <w:link w:val="ab"/>
    <w:uiPriority w:val="99"/>
    <w:semiHidden/>
    <w:rsid w:val="00344268"/>
    <w:rPr>
      <w:sz w:val="20"/>
      <w:szCs w:val="20"/>
    </w:rPr>
  </w:style>
  <w:style w:type="character" w:customStyle="1" w:styleId="ac">
    <w:name w:val="註腳文字 字元"/>
    <w:basedOn w:val="a0"/>
    <w:link w:val="ab"/>
    <w:uiPriority w:val="99"/>
    <w:locked/>
    <w:rsid w:val="000A1C63"/>
    <w:rPr>
      <w:rFonts w:cs="Times New Roman"/>
      <w:kern w:val="2"/>
    </w:rPr>
  </w:style>
  <w:style w:type="character" w:styleId="ad">
    <w:name w:val="footnote reference"/>
    <w:basedOn w:val="a0"/>
    <w:uiPriority w:val="99"/>
    <w:rsid w:val="000A1C63"/>
    <w:rPr>
      <w:rFonts w:cs="Times New Roman"/>
      <w:vertAlign w:val="superscript"/>
    </w:rPr>
  </w:style>
  <w:style w:type="paragraph" w:styleId="ae">
    <w:name w:val="Document Map"/>
    <w:basedOn w:val="a"/>
    <w:link w:val="af"/>
    <w:uiPriority w:val="99"/>
    <w:rsid w:val="00F764C4"/>
    <w:rPr>
      <w:rFonts w:ascii="新細明體"/>
      <w:sz w:val="18"/>
      <w:szCs w:val="18"/>
    </w:rPr>
  </w:style>
  <w:style w:type="character" w:customStyle="1" w:styleId="DocumentMapChar">
    <w:name w:val="Document Map Char"/>
    <w:basedOn w:val="a0"/>
    <w:link w:val="ae"/>
    <w:uiPriority w:val="99"/>
    <w:semiHidden/>
    <w:rsid w:val="00344268"/>
    <w:rPr>
      <w:sz w:val="0"/>
      <w:szCs w:val="0"/>
    </w:rPr>
  </w:style>
  <w:style w:type="character" w:customStyle="1" w:styleId="af">
    <w:name w:val="文件引導模式 字元"/>
    <w:basedOn w:val="a0"/>
    <w:link w:val="ae"/>
    <w:uiPriority w:val="99"/>
    <w:locked/>
    <w:rsid w:val="00F764C4"/>
    <w:rPr>
      <w:rFonts w:ascii="新細明體" w:cs="Times New Roman"/>
      <w:kern w:val="2"/>
      <w:sz w:val="18"/>
      <w:szCs w:val="18"/>
    </w:rPr>
  </w:style>
  <w:style w:type="character" w:styleId="af0">
    <w:name w:val="page number"/>
    <w:basedOn w:val="a0"/>
    <w:uiPriority w:val="99"/>
    <w:rsid w:val="005C5B1B"/>
    <w:rPr>
      <w:rFonts w:cs="Times New Roman"/>
    </w:rPr>
  </w:style>
  <w:style w:type="character" w:styleId="af1">
    <w:name w:val="annotation reference"/>
    <w:basedOn w:val="a0"/>
    <w:uiPriority w:val="99"/>
    <w:semiHidden/>
    <w:unhideWhenUsed/>
    <w:rsid w:val="00AD46D6"/>
    <w:rPr>
      <w:sz w:val="18"/>
      <w:szCs w:val="18"/>
    </w:rPr>
  </w:style>
  <w:style w:type="paragraph" w:styleId="af2">
    <w:name w:val="annotation text"/>
    <w:basedOn w:val="a"/>
    <w:link w:val="af3"/>
    <w:uiPriority w:val="99"/>
    <w:semiHidden/>
    <w:unhideWhenUsed/>
    <w:rsid w:val="00AD46D6"/>
  </w:style>
  <w:style w:type="character" w:customStyle="1" w:styleId="af3">
    <w:name w:val="註解文字 字元"/>
    <w:basedOn w:val="a0"/>
    <w:link w:val="af2"/>
    <w:uiPriority w:val="99"/>
    <w:semiHidden/>
    <w:rsid w:val="00AD46D6"/>
    <w:rPr>
      <w:szCs w:val="24"/>
    </w:rPr>
  </w:style>
  <w:style w:type="paragraph" w:styleId="af4">
    <w:name w:val="annotation subject"/>
    <w:basedOn w:val="af2"/>
    <w:next w:val="af2"/>
    <w:link w:val="af5"/>
    <w:uiPriority w:val="99"/>
    <w:semiHidden/>
    <w:unhideWhenUsed/>
    <w:rsid w:val="00AD46D6"/>
    <w:rPr>
      <w:b/>
      <w:bCs/>
    </w:rPr>
  </w:style>
  <w:style w:type="character" w:customStyle="1" w:styleId="af5">
    <w:name w:val="註解主旨 字元"/>
    <w:basedOn w:val="af3"/>
    <w:link w:val="af4"/>
    <w:uiPriority w:val="99"/>
    <w:semiHidden/>
    <w:rsid w:val="00AD46D6"/>
    <w:rPr>
      <w:b/>
      <w:bCs/>
    </w:rPr>
  </w:style>
  <w:style w:type="paragraph" w:styleId="af6">
    <w:name w:val="Balloon Text"/>
    <w:basedOn w:val="a"/>
    <w:link w:val="af7"/>
    <w:uiPriority w:val="99"/>
    <w:semiHidden/>
    <w:unhideWhenUsed/>
    <w:rsid w:val="00AD46D6"/>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AD46D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307278545">
      <w:marLeft w:val="0"/>
      <w:marRight w:val="0"/>
      <w:marTop w:val="0"/>
      <w:marBottom w:val="0"/>
      <w:divBdr>
        <w:top w:val="none" w:sz="0" w:space="0" w:color="auto"/>
        <w:left w:val="none" w:sz="0" w:space="0" w:color="auto"/>
        <w:bottom w:val="none" w:sz="0" w:space="0" w:color="auto"/>
        <w:right w:val="none" w:sz="0" w:space="0" w:color="auto"/>
      </w:divBdr>
      <w:divsChild>
        <w:div w:id="1307278544">
          <w:marLeft w:val="1800"/>
          <w:marRight w:val="0"/>
          <w:marTop w:val="134"/>
          <w:marBottom w:val="0"/>
          <w:divBdr>
            <w:top w:val="none" w:sz="0" w:space="0" w:color="auto"/>
            <w:left w:val="none" w:sz="0" w:space="0" w:color="auto"/>
            <w:bottom w:val="none" w:sz="0" w:space="0" w:color="auto"/>
            <w:right w:val="none" w:sz="0" w:space="0" w:color="auto"/>
          </w:divBdr>
        </w:div>
      </w:divsChild>
    </w:div>
    <w:div w:id="1307278548">
      <w:marLeft w:val="0"/>
      <w:marRight w:val="0"/>
      <w:marTop w:val="0"/>
      <w:marBottom w:val="0"/>
      <w:divBdr>
        <w:top w:val="none" w:sz="0" w:space="0" w:color="auto"/>
        <w:left w:val="none" w:sz="0" w:space="0" w:color="auto"/>
        <w:bottom w:val="none" w:sz="0" w:space="0" w:color="auto"/>
        <w:right w:val="none" w:sz="0" w:space="0" w:color="auto"/>
      </w:divBdr>
    </w:div>
    <w:div w:id="1307278550">
      <w:marLeft w:val="0"/>
      <w:marRight w:val="0"/>
      <w:marTop w:val="0"/>
      <w:marBottom w:val="0"/>
      <w:divBdr>
        <w:top w:val="none" w:sz="0" w:space="0" w:color="auto"/>
        <w:left w:val="none" w:sz="0" w:space="0" w:color="auto"/>
        <w:bottom w:val="none" w:sz="0" w:space="0" w:color="auto"/>
        <w:right w:val="none" w:sz="0" w:space="0" w:color="auto"/>
      </w:divBdr>
      <w:divsChild>
        <w:div w:id="1307278561">
          <w:marLeft w:val="1166"/>
          <w:marRight w:val="0"/>
          <w:marTop w:val="115"/>
          <w:marBottom w:val="0"/>
          <w:divBdr>
            <w:top w:val="none" w:sz="0" w:space="0" w:color="auto"/>
            <w:left w:val="none" w:sz="0" w:space="0" w:color="auto"/>
            <w:bottom w:val="none" w:sz="0" w:space="0" w:color="auto"/>
            <w:right w:val="none" w:sz="0" w:space="0" w:color="auto"/>
          </w:divBdr>
        </w:div>
      </w:divsChild>
    </w:div>
    <w:div w:id="1307278551">
      <w:marLeft w:val="0"/>
      <w:marRight w:val="0"/>
      <w:marTop w:val="0"/>
      <w:marBottom w:val="0"/>
      <w:divBdr>
        <w:top w:val="none" w:sz="0" w:space="0" w:color="auto"/>
        <w:left w:val="none" w:sz="0" w:space="0" w:color="auto"/>
        <w:bottom w:val="none" w:sz="0" w:space="0" w:color="auto"/>
        <w:right w:val="none" w:sz="0" w:space="0" w:color="auto"/>
      </w:divBdr>
    </w:div>
    <w:div w:id="1307278552">
      <w:marLeft w:val="0"/>
      <w:marRight w:val="0"/>
      <w:marTop w:val="0"/>
      <w:marBottom w:val="0"/>
      <w:divBdr>
        <w:top w:val="none" w:sz="0" w:space="0" w:color="auto"/>
        <w:left w:val="none" w:sz="0" w:space="0" w:color="auto"/>
        <w:bottom w:val="none" w:sz="0" w:space="0" w:color="auto"/>
        <w:right w:val="none" w:sz="0" w:space="0" w:color="auto"/>
      </w:divBdr>
      <w:divsChild>
        <w:div w:id="1307278547">
          <w:marLeft w:val="1166"/>
          <w:marRight w:val="0"/>
          <w:marTop w:val="134"/>
          <w:marBottom w:val="0"/>
          <w:divBdr>
            <w:top w:val="none" w:sz="0" w:space="0" w:color="auto"/>
            <w:left w:val="none" w:sz="0" w:space="0" w:color="auto"/>
            <w:bottom w:val="none" w:sz="0" w:space="0" w:color="auto"/>
            <w:right w:val="none" w:sz="0" w:space="0" w:color="auto"/>
          </w:divBdr>
        </w:div>
      </w:divsChild>
    </w:div>
    <w:div w:id="1307278553">
      <w:marLeft w:val="0"/>
      <w:marRight w:val="0"/>
      <w:marTop w:val="0"/>
      <w:marBottom w:val="0"/>
      <w:divBdr>
        <w:top w:val="none" w:sz="0" w:space="0" w:color="auto"/>
        <w:left w:val="none" w:sz="0" w:space="0" w:color="auto"/>
        <w:bottom w:val="none" w:sz="0" w:space="0" w:color="auto"/>
        <w:right w:val="none" w:sz="0" w:space="0" w:color="auto"/>
      </w:divBdr>
      <w:divsChild>
        <w:div w:id="1307278559">
          <w:marLeft w:val="1800"/>
          <w:marRight w:val="0"/>
          <w:marTop w:val="134"/>
          <w:marBottom w:val="0"/>
          <w:divBdr>
            <w:top w:val="none" w:sz="0" w:space="0" w:color="auto"/>
            <w:left w:val="none" w:sz="0" w:space="0" w:color="auto"/>
            <w:bottom w:val="none" w:sz="0" w:space="0" w:color="auto"/>
            <w:right w:val="none" w:sz="0" w:space="0" w:color="auto"/>
          </w:divBdr>
        </w:div>
        <w:div w:id="1307278560">
          <w:marLeft w:val="1800"/>
          <w:marRight w:val="0"/>
          <w:marTop w:val="134"/>
          <w:marBottom w:val="0"/>
          <w:divBdr>
            <w:top w:val="none" w:sz="0" w:space="0" w:color="auto"/>
            <w:left w:val="none" w:sz="0" w:space="0" w:color="auto"/>
            <w:bottom w:val="none" w:sz="0" w:space="0" w:color="auto"/>
            <w:right w:val="none" w:sz="0" w:space="0" w:color="auto"/>
          </w:divBdr>
        </w:div>
      </w:divsChild>
    </w:div>
    <w:div w:id="1307278554">
      <w:marLeft w:val="0"/>
      <w:marRight w:val="0"/>
      <w:marTop w:val="0"/>
      <w:marBottom w:val="0"/>
      <w:divBdr>
        <w:top w:val="none" w:sz="0" w:space="0" w:color="auto"/>
        <w:left w:val="none" w:sz="0" w:space="0" w:color="auto"/>
        <w:bottom w:val="none" w:sz="0" w:space="0" w:color="auto"/>
        <w:right w:val="none" w:sz="0" w:space="0" w:color="auto"/>
      </w:divBdr>
      <w:divsChild>
        <w:div w:id="1307278557">
          <w:marLeft w:val="1800"/>
          <w:marRight w:val="0"/>
          <w:marTop w:val="134"/>
          <w:marBottom w:val="0"/>
          <w:divBdr>
            <w:top w:val="none" w:sz="0" w:space="0" w:color="auto"/>
            <w:left w:val="none" w:sz="0" w:space="0" w:color="auto"/>
            <w:bottom w:val="none" w:sz="0" w:space="0" w:color="auto"/>
            <w:right w:val="none" w:sz="0" w:space="0" w:color="auto"/>
          </w:divBdr>
        </w:div>
      </w:divsChild>
    </w:div>
    <w:div w:id="1307278555">
      <w:marLeft w:val="0"/>
      <w:marRight w:val="0"/>
      <w:marTop w:val="0"/>
      <w:marBottom w:val="0"/>
      <w:divBdr>
        <w:top w:val="none" w:sz="0" w:space="0" w:color="auto"/>
        <w:left w:val="none" w:sz="0" w:space="0" w:color="auto"/>
        <w:bottom w:val="none" w:sz="0" w:space="0" w:color="auto"/>
        <w:right w:val="none" w:sz="0" w:space="0" w:color="auto"/>
      </w:divBdr>
      <w:divsChild>
        <w:div w:id="1307278546">
          <w:marLeft w:val="1166"/>
          <w:marRight w:val="0"/>
          <w:marTop w:val="134"/>
          <w:marBottom w:val="0"/>
          <w:divBdr>
            <w:top w:val="none" w:sz="0" w:space="0" w:color="auto"/>
            <w:left w:val="none" w:sz="0" w:space="0" w:color="auto"/>
            <w:bottom w:val="none" w:sz="0" w:space="0" w:color="auto"/>
            <w:right w:val="none" w:sz="0" w:space="0" w:color="auto"/>
          </w:divBdr>
        </w:div>
      </w:divsChild>
    </w:div>
    <w:div w:id="1307278556">
      <w:marLeft w:val="0"/>
      <w:marRight w:val="0"/>
      <w:marTop w:val="0"/>
      <w:marBottom w:val="0"/>
      <w:divBdr>
        <w:top w:val="none" w:sz="0" w:space="0" w:color="auto"/>
        <w:left w:val="none" w:sz="0" w:space="0" w:color="auto"/>
        <w:bottom w:val="none" w:sz="0" w:space="0" w:color="auto"/>
        <w:right w:val="none" w:sz="0" w:space="0" w:color="auto"/>
      </w:divBdr>
      <w:divsChild>
        <w:div w:id="1307278549">
          <w:marLeft w:val="1166"/>
          <w:marRight w:val="0"/>
          <w:marTop w:val="115"/>
          <w:marBottom w:val="0"/>
          <w:divBdr>
            <w:top w:val="none" w:sz="0" w:space="0" w:color="auto"/>
            <w:left w:val="none" w:sz="0" w:space="0" w:color="auto"/>
            <w:bottom w:val="none" w:sz="0" w:space="0" w:color="auto"/>
            <w:right w:val="none" w:sz="0" w:space="0" w:color="auto"/>
          </w:divBdr>
        </w:div>
      </w:divsChild>
    </w:div>
    <w:div w:id="1307278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ws.taipei.gov.tw/taipei/lawsystem/showmaster02.jsp?LawID=A040160011001100-20121018"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63B1F-4562-4554-8630-B92940E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683</Words>
  <Characters>3898</Characters>
  <Application>Microsoft Office Word</Application>
  <DocSecurity>0</DocSecurity>
  <Lines>32</Lines>
  <Paragraphs>9</Paragraphs>
  <ScaleCrop>false</ScaleCrop>
  <Company>MOJ</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「行政院及所屬機關機構請託關說登錄查察作業要點」問答輯</dc:title>
  <dc:creator>MOJ</dc:creator>
  <cp:lastModifiedBy>MOJ</cp:lastModifiedBy>
  <cp:revision>2</cp:revision>
  <cp:lastPrinted>2012-12-24T09:10:00Z</cp:lastPrinted>
  <dcterms:created xsi:type="dcterms:W3CDTF">2012-12-25T05:55:00Z</dcterms:created>
  <dcterms:modified xsi:type="dcterms:W3CDTF">2012-12-25T05:55:00Z</dcterms:modified>
</cp:coreProperties>
</file>